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748" w:rsidRDefault="006B1748">
      <w:pPr>
        <w:contextualSpacing w:val="0"/>
        <w:rPr>
          <w:rFonts w:ascii="Times New Roman" w:eastAsia="Times New Roman" w:hAnsi="Times New Roman" w:cs="Times New Roman"/>
          <w:sz w:val="24"/>
          <w:szCs w:val="24"/>
        </w:rPr>
      </w:pPr>
    </w:p>
    <w:p w:rsidR="006B1748" w:rsidRDefault="006B1748">
      <w:pPr>
        <w:contextualSpacing w:val="0"/>
        <w:rPr>
          <w:rFonts w:ascii="Times New Roman" w:eastAsia="Times New Roman" w:hAnsi="Times New Roman" w:cs="Times New Roman"/>
          <w:sz w:val="24"/>
          <w:szCs w:val="24"/>
        </w:rPr>
      </w:pPr>
    </w:p>
    <w:p w:rsidR="006B1748" w:rsidRDefault="006B1748">
      <w:pPr>
        <w:contextualSpacing w:val="0"/>
        <w:rPr>
          <w:rFonts w:ascii="Times New Roman" w:eastAsia="Times New Roman" w:hAnsi="Times New Roman" w:cs="Times New Roman"/>
          <w:sz w:val="24"/>
          <w:szCs w:val="24"/>
        </w:rPr>
      </w:pPr>
    </w:p>
    <w:p w:rsidR="006B1748" w:rsidRDefault="006B1748">
      <w:pPr>
        <w:contextualSpacing w:val="0"/>
        <w:rPr>
          <w:rFonts w:ascii="Times New Roman" w:eastAsia="Times New Roman" w:hAnsi="Times New Roman" w:cs="Times New Roman"/>
          <w:sz w:val="24"/>
          <w:szCs w:val="24"/>
        </w:rPr>
      </w:pPr>
    </w:p>
    <w:p w:rsidR="006B1748" w:rsidRDefault="006B1748">
      <w:pPr>
        <w:contextualSpacing w:val="0"/>
        <w:rPr>
          <w:rFonts w:ascii="Times New Roman" w:eastAsia="Times New Roman" w:hAnsi="Times New Roman" w:cs="Times New Roman"/>
          <w:sz w:val="24"/>
          <w:szCs w:val="24"/>
        </w:rPr>
      </w:pPr>
    </w:p>
    <w:p w:rsidR="006B1748" w:rsidRDefault="006B1748">
      <w:pPr>
        <w:contextualSpacing w:val="0"/>
        <w:rPr>
          <w:rFonts w:ascii="Times New Roman" w:eastAsia="Times New Roman" w:hAnsi="Times New Roman" w:cs="Times New Roman"/>
          <w:sz w:val="24"/>
          <w:szCs w:val="24"/>
        </w:rPr>
      </w:pPr>
    </w:p>
    <w:p w:rsidR="006B1748" w:rsidRDefault="006B1748">
      <w:pPr>
        <w:contextualSpacing w:val="0"/>
        <w:rPr>
          <w:rFonts w:ascii="Times New Roman" w:eastAsia="Times New Roman" w:hAnsi="Times New Roman" w:cs="Times New Roman"/>
          <w:sz w:val="24"/>
          <w:szCs w:val="24"/>
        </w:rPr>
      </w:pPr>
    </w:p>
    <w:p w:rsidR="006B1748" w:rsidRDefault="001B4899">
      <w:pPr>
        <w:contextualSpacing w:val="0"/>
        <w:rPr>
          <w:rFonts w:ascii="Times New Roman" w:eastAsia="Times New Roman" w:hAnsi="Times New Roman" w:cs="Times New Roman"/>
          <w:sz w:val="60"/>
          <w:szCs w:val="60"/>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6B1748" w:rsidRDefault="006B1748">
      <w:pPr>
        <w:contextualSpacing w:val="0"/>
        <w:rPr>
          <w:rFonts w:ascii="Times New Roman" w:eastAsia="Times New Roman" w:hAnsi="Times New Roman" w:cs="Times New Roman"/>
          <w:sz w:val="60"/>
          <w:szCs w:val="60"/>
        </w:rPr>
      </w:pPr>
    </w:p>
    <w:p w:rsidR="006B1748" w:rsidRDefault="001B4899">
      <w:pPr>
        <w:contextualSpacing w:val="0"/>
        <w:rPr>
          <w:rFonts w:ascii="Times New Roman" w:eastAsia="Times New Roman" w:hAnsi="Times New Roman" w:cs="Times New Roman"/>
          <w:b/>
          <w:sz w:val="60"/>
          <w:szCs w:val="60"/>
          <w:u w:val="single"/>
        </w:rPr>
      </w:pPr>
      <w:r>
        <w:rPr>
          <w:rFonts w:ascii="Times New Roman" w:eastAsia="Times New Roman" w:hAnsi="Times New Roman" w:cs="Times New Roman"/>
          <w:sz w:val="60"/>
          <w:szCs w:val="60"/>
        </w:rPr>
        <w:tab/>
      </w:r>
      <w:r>
        <w:rPr>
          <w:rFonts w:ascii="Times New Roman" w:eastAsia="Times New Roman" w:hAnsi="Times New Roman" w:cs="Times New Roman"/>
          <w:sz w:val="60"/>
          <w:szCs w:val="60"/>
        </w:rPr>
        <w:tab/>
      </w:r>
      <w:r>
        <w:rPr>
          <w:rFonts w:ascii="Times New Roman" w:eastAsia="Times New Roman" w:hAnsi="Times New Roman" w:cs="Times New Roman"/>
          <w:b/>
          <w:sz w:val="60"/>
          <w:szCs w:val="60"/>
          <w:u w:val="single"/>
        </w:rPr>
        <w:t>The Relevance of Drunk</w:t>
      </w:r>
    </w:p>
    <w:p w:rsidR="006B1748" w:rsidRDefault="001B4899">
      <w:pPr>
        <w:ind w:left="720" w:firstLine="720"/>
        <w:contextualSpacing w:val="0"/>
        <w:rPr>
          <w:rFonts w:ascii="Times New Roman" w:eastAsia="Times New Roman" w:hAnsi="Times New Roman" w:cs="Times New Roman"/>
          <w:b/>
          <w:sz w:val="60"/>
          <w:szCs w:val="60"/>
          <w:u w:val="single"/>
        </w:rPr>
      </w:pPr>
      <w:r>
        <w:rPr>
          <w:rFonts w:ascii="Times New Roman" w:eastAsia="Times New Roman" w:hAnsi="Times New Roman" w:cs="Times New Roman"/>
          <w:b/>
          <w:sz w:val="60"/>
          <w:szCs w:val="60"/>
          <w:u w:val="single"/>
        </w:rPr>
        <w:t>Driving and Budweiser’s</w:t>
      </w:r>
    </w:p>
    <w:p w:rsidR="006B1748" w:rsidRDefault="001B4899">
      <w:pPr>
        <w:ind w:left="2160"/>
        <w:contextualSpacing w:val="0"/>
        <w:rPr>
          <w:rFonts w:ascii="Times New Roman" w:eastAsia="Times New Roman" w:hAnsi="Times New Roman" w:cs="Times New Roman"/>
          <w:b/>
          <w:sz w:val="60"/>
          <w:szCs w:val="60"/>
          <w:u w:val="single"/>
        </w:rPr>
      </w:pPr>
      <w:r>
        <w:rPr>
          <w:rFonts w:ascii="Times New Roman" w:eastAsia="Times New Roman" w:hAnsi="Times New Roman" w:cs="Times New Roman"/>
          <w:b/>
          <w:sz w:val="60"/>
          <w:szCs w:val="60"/>
        </w:rPr>
        <w:t xml:space="preserve">   </w:t>
      </w:r>
      <w:r>
        <w:rPr>
          <w:rFonts w:ascii="Times New Roman" w:eastAsia="Times New Roman" w:hAnsi="Times New Roman" w:cs="Times New Roman"/>
          <w:b/>
          <w:sz w:val="60"/>
          <w:szCs w:val="60"/>
          <w:u w:val="single"/>
        </w:rPr>
        <w:t>Advertisements</w:t>
      </w:r>
    </w:p>
    <w:p w:rsidR="006B1748" w:rsidRDefault="006B1748">
      <w:pPr>
        <w:ind w:left="2160"/>
        <w:contextualSpacing w:val="0"/>
        <w:rPr>
          <w:rFonts w:ascii="Times New Roman" w:eastAsia="Times New Roman" w:hAnsi="Times New Roman" w:cs="Times New Roman"/>
          <w:sz w:val="60"/>
          <w:szCs w:val="60"/>
        </w:rPr>
      </w:pPr>
    </w:p>
    <w:p w:rsidR="006B1748" w:rsidRDefault="001B4899">
      <w:pPr>
        <w:contextualSpacing w:val="0"/>
        <w:rPr>
          <w:rFonts w:ascii="Times New Roman" w:eastAsia="Times New Roman" w:hAnsi="Times New Roman" w:cs="Times New Roman"/>
          <w:sz w:val="36"/>
          <w:szCs w:val="36"/>
        </w:rPr>
      </w:pPr>
      <w:r>
        <w:rPr>
          <w:rFonts w:ascii="Times New Roman" w:eastAsia="Times New Roman" w:hAnsi="Times New Roman" w:cs="Times New Roman"/>
          <w:sz w:val="36"/>
          <w:szCs w:val="36"/>
          <w:u w:val="single"/>
        </w:rPr>
        <w:t>Written By</w:t>
      </w:r>
      <w:r>
        <w:rPr>
          <w:rFonts w:ascii="Times New Roman" w:eastAsia="Times New Roman" w:hAnsi="Times New Roman" w:cs="Times New Roman"/>
          <w:sz w:val="36"/>
          <w:szCs w:val="36"/>
        </w:rPr>
        <w:t>: Luke Hogan, Christopher Morse, Doug DeWane,</w:t>
      </w:r>
    </w:p>
    <w:p w:rsidR="006B1748" w:rsidRDefault="001B4899">
      <w:pPr>
        <w:contextualSpacing w:val="0"/>
        <w:rPr>
          <w:rFonts w:ascii="Times New Roman" w:eastAsia="Times New Roman" w:hAnsi="Times New Roman" w:cs="Times New Roman"/>
          <w:sz w:val="36"/>
          <w:szCs w:val="36"/>
        </w:rPr>
      </w:pPr>
      <w:r>
        <w:rPr>
          <w:rFonts w:ascii="Times New Roman" w:eastAsia="Times New Roman" w:hAnsi="Times New Roman" w:cs="Times New Roman"/>
          <w:sz w:val="36"/>
          <w:szCs w:val="36"/>
        </w:rPr>
        <w:tab/>
      </w:r>
      <w:r>
        <w:rPr>
          <w:rFonts w:ascii="Times New Roman" w:eastAsia="Times New Roman" w:hAnsi="Times New Roman" w:cs="Times New Roman"/>
          <w:sz w:val="36"/>
          <w:szCs w:val="36"/>
        </w:rPr>
        <w:tab/>
      </w:r>
      <w:r>
        <w:rPr>
          <w:rFonts w:ascii="Times New Roman" w:eastAsia="Times New Roman" w:hAnsi="Times New Roman" w:cs="Times New Roman"/>
          <w:sz w:val="36"/>
          <w:szCs w:val="36"/>
        </w:rPr>
        <w:tab/>
        <w:t>Garrett Badalich, and Jack Murphy</w:t>
      </w: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6B1748">
      <w:pPr>
        <w:contextualSpacing w:val="0"/>
        <w:rPr>
          <w:rFonts w:ascii="Times New Roman" w:eastAsia="Times New Roman" w:hAnsi="Times New Roman" w:cs="Times New Roman"/>
          <w:sz w:val="36"/>
          <w:szCs w:val="36"/>
        </w:rPr>
      </w:pPr>
    </w:p>
    <w:p w:rsidR="006B1748" w:rsidRDefault="001B4899">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sz w:val="24"/>
          <w:szCs w:val="24"/>
        </w:rPr>
        <w:t xml:space="preserve">There is absolutely no arguing the relevance and danger of drunk driving in modern society. We rely on traveling at high speeds in heavy vehicles that can cause extreme damage should any kind of accident happen, and pretty much nobody is totally safe from </w:t>
      </w:r>
      <w:r>
        <w:rPr>
          <w:rFonts w:ascii="Times New Roman" w:eastAsia="Times New Roman" w:hAnsi="Times New Roman" w:cs="Times New Roman"/>
          <w:sz w:val="24"/>
          <w:szCs w:val="24"/>
        </w:rPr>
        <w:t>the danger of being involved in an accident of some sort. To attempt to minimize the risk of accident, there are strict rules for driving, including but not limited to driving under the influence of substances that would impede one’s ability to drive safel</w:t>
      </w:r>
      <w:r>
        <w:rPr>
          <w:rFonts w:ascii="Times New Roman" w:eastAsia="Times New Roman" w:hAnsi="Times New Roman" w:cs="Times New Roman"/>
          <w:sz w:val="24"/>
          <w:szCs w:val="24"/>
        </w:rPr>
        <w:t xml:space="preserve">y and responsibly. </w:t>
      </w:r>
    </w:p>
    <w:p w:rsidR="006B1748" w:rsidRDefault="001B4899">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Despite these rules, people decide to drive under the influence on a regular basis, whether it is due to supposed necessity or pure hubris. Among all outlawed substances, alcohol is the most commonly abused, with a specific blood alcohol limit used to dete</w:t>
      </w:r>
      <w:r>
        <w:rPr>
          <w:rFonts w:ascii="Times New Roman" w:eastAsia="Times New Roman" w:hAnsi="Times New Roman" w:cs="Times New Roman"/>
          <w:sz w:val="24"/>
          <w:szCs w:val="24"/>
        </w:rPr>
        <w:t xml:space="preserve">rmine the severity of one’s offense should they be caught by an officer. Because of its frequency and immediate danger, campaigns to spread awareness and discourage drunk driving have been relatively common.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Despite the recent increase in awareness campai</w:t>
      </w:r>
      <w:r>
        <w:rPr>
          <w:rFonts w:ascii="Times New Roman" w:eastAsia="Times New Roman" w:hAnsi="Times New Roman" w:cs="Times New Roman"/>
          <w:sz w:val="24"/>
          <w:szCs w:val="24"/>
        </w:rPr>
        <w:t>gns however, there has not been a notable consistent decrease in instances of it. In fact, the amount of incidents has remained relatively consistent throughout the past 20 years. Not to mention, these consistent statistics are quite massive, as never once</w:t>
      </w:r>
      <w:r>
        <w:rPr>
          <w:rFonts w:ascii="Times New Roman" w:eastAsia="Times New Roman" w:hAnsi="Times New Roman" w:cs="Times New Roman"/>
          <w:sz w:val="24"/>
          <w:szCs w:val="24"/>
        </w:rPr>
        <w:t xml:space="preserve"> over the past 20 years has the amount of reported instances from adults gone below 100 million a year.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These statistics do not even include instances of underage drinking and driving, which are also very common and their own problem in themselves. In fac</w:t>
      </w:r>
      <w:r>
        <w:rPr>
          <w:rFonts w:ascii="Times New Roman" w:eastAsia="Times New Roman" w:hAnsi="Times New Roman" w:cs="Times New Roman"/>
          <w:sz w:val="24"/>
          <w:szCs w:val="24"/>
        </w:rPr>
        <w:t>t, drinking among the underage is its own problem. There are a significant portion of kids trying and regularly consuming alcohol, to the point where one in four eighth graders have at least tried alcohol. Even if these kids don’t end up causing a drunk dr</w:t>
      </w:r>
      <w:r>
        <w:rPr>
          <w:rFonts w:ascii="Times New Roman" w:eastAsia="Times New Roman" w:hAnsi="Times New Roman" w:cs="Times New Roman"/>
          <w:sz w:val="24"/>
          <w:szCs w:val="24"/>
        </w:rPr>
        <w:t xml:space="preserve">iving accident, they will likely be involved in one anyway, as two in three people will be.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Naturally, with the size of the epidemic of drunk driving, it has not been solely the responsibility of dedicated organizations to put an end to it. In fact, produ</w:t>
      </w:r>
      <w:r>
        <w:rPr>
          <w:rFonts w:ascii="Times New Roman" w:eastAsia="Times New Roman" w:hAnsi="Times New Roman" w:cs="Times New Roman"/>
          <w:sz w:val="24"/>
          <w:szCs w:val="24"/>
        </w:rPr>
        <w:t>cers of the very products that lead to the problem in the first place. Various alcohol companies have started to spread the message about the misuse of their products. However, among these companies, the messages that ended up gaining the most notoriety we</w:t>
      </w:r>
      <w:r>
        <w:rPr>
          <w:rFonts w:ascii="Times New Roman" w:eastAsia="Times New Roman" w:hAnsi="Times New Roman" w:cs="Times New Roman"/>
          <w:sz w:val="24"/>
          <w:szCs w:val="24"/>
        </w:rPr>
        <w:t>re those of Budweiser.</w:t>
      </w:r>
    </w:p>
    <w:p w:rsidR="006B1748" w:rsidRDefault="001B4899">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Budweiser’s advertisements have had a long history of stirring up a lot of buzz about them. In fact, they’ve been doing it very regularly through their exposure through their advertisements during the superbowl. They have various ad</w:t>
      </w:r>
      <w:r>
        <w:rPr>
          <w:rFonts w:ascii="Times New Roman" w:eastAsia="Times New Roman" w:hAnsi="Times New Roman" w:cs="Times New Roman"/>
          <w:sz w:val="24"/>
          <w:szCs w:val="24"/>
        </w:rPr>
        <w:t>vertisements from through the years that gained lots of attention, such as the relatively recent advertisement “Clydesdale Horse”, or the relatively vintage but eternally classic “Budweiser Frogs” from the mid 90’s. Because of this reputation gained throug</w:t>
      </w:r>
      <w:r>
        <w:rPr>
          <w:rFonts w:ascii="Times New Roman" w:eastAsia="Times New Roman" w:hAnsi="Times New Roman" w:cs="Times New Roman"/>
          <w:sz w:val="24"/>
          <w:szCs w:val="24"/>
        </w:rPr>
        <w:t>h the years, people began to expect more and more from Budweiser for their ads, and they were guaranteed to gain plenty of attention no matter what ads they put out.</w:t>
      </w:r>
    </w:p>
    <w:p w:rsidR="006B1748" w:rsidRDefault="001B4899">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b/>
        <w:t>With this platform to work with, and their position as a premier advertiser, they were in</w:t>
      </w:r>
      <w:r>
        <w:rPr>
          <w:rFonts w:ascii="Times New Roman" w:eastAsia="Times New Roman" w:hAnsi="Times New Roman" w:cs="Times New Roman"/>
          <w:sz w:val="24"/>
          <w:szCs w:val="24"/>
        </w:rPr>
        <w:t xml:space="preserve"> the ideal position to put out a message against drunk driving that would really hit home, and be shown to as large of an audience as possible. With this platform, they created the “Friends are Waiting” advertisement, centralizing around the idea that you </w:t>
      </w:r>
      <w:r>
        <w:rPr>
          <w:rFonts w:ascii="Times New Roman" w:eastAsia="Times New Roman" w:hAnsi="Times New Roman" w:cs="Times New Roman"/>
          <w:sz w:val="24"/>
          <w:szCs w:val="24"/>
        </w:rPr>
        <w:t>are not the only one that suffers the consequences for your actions when you choose to drink and drive, while also hitting its audience with a bait and switch at the end to help them feel better. This was an important ad for Budweiser, because the nature o</w:t>
      </w:r>
      <w:r>
        <w:rPr>
          <w:rFonts w:ascii="Times New Roman" w:eastAsia="Times New Roman" w:hAnsi="Times New Roman" w:cs="Times New Roman"/>
          <w:sz w:val="24"/>
          <w:szCs w:val="24"/>
        </w:rPr>
        <w:t>f their products to tempt the consumer to use them irresponsibly, and it is imperative for them to discourage said misuse to make sure they avoid potential lawsuits and damages to their brand image. While this was not Budweiser’s first anti drunk driving a</w:t>
      </w:r>
      <w:r>
        <w:rPr>
          <w:rFonts w:ascii="Times New Roman" w:eastAsia="Times New Roman" w:hAnsi="Times New Roman" w:cs="Times New Roman"/>
          <w:sz w:val="24"/>
          <w:szCs w:val="24"/>
        </w:rPr>
        <w:t>dvertisement, (Designated Driver came first), it is currently the most fresh and along with being the most famous,  it is our main topic of interest.</w:t>
      </w:r>
      <w:r>
        <w:rPr>
          <w:rFonts w:ascii="Times New Roman" w:eastAsia="Times New Roman" w:hAnsi="Times New Roman" w:cs="Times New Roman"/>
          <w:sz w:val="24"/>
          <w:szCs w:val="24"/>
        </w:rPr>
        <w:tab/>
      </w:r>
    </w:p>
    <w:p w:rsidR="006B1748" w:rsidRDefault="001B4899">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The primary persuasive message of a campaign is the main message that the campaign is trying to instill </w:t>
      </w:r>
      <w:r>
        <w:rPr>
          <w:rFonts w:ascii="Times New Roman" w:eastAsia="Times New Roman" w:hAnsi="Times New Roman" w:cs="Times New Roman"/>
          <w:sz w:val="24"/>
          <w:szCs w:val="24"/>
        </w:rPr>
        <w:t>in others. Our primary persuasive message is to stop drunk driving. Drunk driving affects millions of people every year. In fact, there are twenty-nine drunk- driving deaths every day in the United States, that is roughly one death per fifty minutes.  When</w:t>
      </w:r>
      <w:r>
        <w:rPr>
          <w:rFonts w:ascii="Times New Roman" w:eastAsia="Times New Roman" w:hAnsi="Times New Roman" w:cs="Times New Roman"/>
          <w:sz w:val="24"/>
          <w:szCs w:val="24"/>
        </w:rPr>
        <w:t xml:space="preserve"> someone decides to drink and drive, they are not just putting themselves in danger, but they are putting everyone else on the road in danger. Wisconsin in particular, has had issues in the past relating to drunk driving. The numbers in Wisconsin surroundi</w:t>
      </w:r>
      <w:r>
        <w:rPr>
          <w:rFonts w:ascii="Times New Roman" w:eastAsia="Times New Roman" w:hAnsi="Times New Roman" w:cs="Times New Roman"/>
          <w:sz w:val="24"/>
          <w:szCs w:val="24"/>
        </w:rPr>
        <w:t xml:space="preserve">ng twenty-one to twenty-four year olds drinking and driving are some of the highest numbers in the country. Approximately thirty-two percent of people ages twenty-one to twenty-four in Wisconsin have driven while intoxicated.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That is an extremely high num</w:t>
      </w:r>
      <w:r>
        <w:rPr>
          <w:rFonts w:ascii="Times New Roman" w:eastAsia="Times New Roman" w:hAnsi="Times New Roman" w:cs="Times New Roman"/>
          <w:sz w:val="24"/>
          <w:szCs w:val="24"/>
        </w:rPr>
        <w:t>ber from just three age groups. The reason we are writing on this topic is because this issue has been an issue for far too long. This state has consistently been in the top states for drinking and driving and it is time that it ends. If we can impact just</w:t>
      </w:r>
      <w:r>
        <w:rPr>
          <w:rFonts w:ascii="Times New Roman" w:eastAsia="Times New Roman" w:hAnsi="Times New Roman" w:cs="Times New Roman"/>
          <w:sz w:val="24"/>
          <w:szCs w:val="24"/>
        </w:rPr>
        <w:t xml:space="preserve"> thirty people, the people in our class, and have them be more aware of the dangers of drinking and driving, then this was all worth it. Our persuasive message is a very obvious message that is shown all around the United States. There have been laws imple</w:t>
      </w:r>
      <w:r>
        <w:rPr>
          <w:rFonts w:ascii="Times New Roman" w:eastAsia="Times New Roman" w:hAnsi="Times New Roman" w:cs="Times New Roman"/>
          <w:sz w:val="24"/>
          <w:szCs w:val="24"/>
        </w:rPr>
        <w:t xml:space="preserve">mented in the past couple years regarding drunk driving, yet it is still a problem. Our commercial is the perfect media to display just how serious it is, and what kind of affect it can have on those around you.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This artifact presents one side of the pers</w:t>
      </w:r>
      <w:r>
        <w:rPr>
          <w:rFonts w:ascii="Times New Roman" w:eastAsia="Times New Roman" w:hAnsi="Times New Roman" w:cs="Times New Roman"/>
          <w:sz w:val="24"/>
          <w:szCs w:val="24"/>
        </w:rPr>
        <w:t>uasive message. The only persuasive message this artifact is presenting is to stop drinking and driving. The artifact is sending the message that drinking and driving cannot only hurt oneself, but can hurt others. There is no shortage of information on the</w:t>
      </w:r>
      <w:r>
        <w:rPr>
          <w:rFonts w:ascii="Times New Roman" w:eastAsia="Times New Roman" w:hAnsi="Times New Roman" w:cs="Times New Roman"/>
          <w:sz w:val="24"/>
          <w:szCs w:val="24"/>
        </w:rPr>
        <w:t xml:space="preserve"> fact that drinking and driving is one of the worst decisions one can ever make, someone is putting themselves and everyone around them in danger. There is no other side to this artifact, there is no arguing that drinking and driving is wrong, frankly, the</w:t>
      </w:r>
      <w:r>
        <w:rPr>
          <w:rFonts w:ascii="Times New Roman" w:eastAsia="Times New Roman" w:hAnsi="Times New Roman" w:cs="Times New Roman"/>
          <w:sz w:val="24"/>
          <w:szCs w:val="24"/>
        </w:rPr>
        <w:t xml:space="preserve">re should be no </w:t>
      </w:r>
      <w:r>
        <w:rPr>
          <w:rFonts w:ascii="Times New Roman" w:eastAsia="Times New Roman" w:hAnsi="Times New Roman" w:cs="Times New Roman"/>
          <w:sz w:val="24"/>
          <w:szCs w:val="24"/>
        </w:rPr>
        <w:lastRenderedPageBreak/>
        <w:t>discussion around the topic whatsoever. Drinking and driving is the worst decision that one can ever make; it can change one’s life and the lives of others in a matter of seconds. This artifact is just a glimpse into what the consequences o</w:t>
      </w:r>
      <w:r>
        <w:rPr>
          <w:rFonts w:ascii="Times New Roman" w:eastAsia="Times New Roman" w:hAnsi="Times New Roman" w:cs="Times New Roman"/>
          <w:sz w:val="24"/>
          <w:szCs w:val="24"/>
        </w:rPr>
        <w:t xml:space="preserve">f drinking and driving can be.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When we look at commercials like this one, we are often gripped by a sense of sadness and contemplation with regards to the effects of alcohol. In this commercial especially with the dog and the relationship the two have built together, pathos is utilized.</w:t>
      </w:r>
      <w:r>
        <w:rPr>
          <w:rFonts w:ascii="Times New Roman" w:eastAsia="Times New Roman" w:hAnsi="Times New Roman" w:cs="Times New Roman"/>
          <w:sz w:val="24"/>
          <w:szCs w:val="24"/>
        </w:rPr>
        <w:t xml:space="preserve"> The entire message of the commercial creates an emotional state between the man and the dog and leaves the viewer with a great sense of how important it is to drink and drive responsibly. We chose this commercial because it resonated with a lot of people </w:t>
      </w:r>
      <w:r>
        <w:rPr>
          <w:rFonts w:ascii="Times New Roman" w:eastAsia="Times New Roman" w:hAnsi="Times New Roman" w:cs="Times New Roman"/>
          <w:sz w:val="24"/>
          <w:szCs w:val="24"/>
        </w:rPr>
        <w:t xml:space="preserve">and wanted to help create a strong artifact that we could develop looking at other perspectives. From our standpoint, if a dog was sad about the loss of his master, how much more would actual people. Drinking responsibly has been in many alcohol ads for a </w:t>
      </w:r>
      <w:r>
        <w:rPr>
          <w:rFonts w:ascii="Times New Roman" w:eastAsia="Times New Roman" w:hAnsi="Times New Roman" w:cs="Times New Roman"/>
          <w:sz w:val="24"/>
          <w:szCs w:val="24"/>
        </w:rPr>
        <w:t>long time and we wanted to create an artifact with a similar effect. The use of a Facebook page and depicting a child losing a parent or vice versa was our intent.</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commercial doesn’t necessarily utilize ethos or logos as much, so we wanted to cre</w:t>
      </w:r>
      <w:r>
        <w:rPr>
          <w:rFonts w:ascii="Times New Roman" w:eastAsia="Times New Roman" w:hAnsi="Times New Roman" w:cs="Times New Roman"/>
          <w:sz w:val="24"/>
          <w:szCs w:val="24"/>
        </w:rPr>
        <w:t>ate a new artifact that would both engage our audience from an emotional side, but also use both logos and pathos. By inserting facts about drunk driving and other aspects we hopefully would draw in more users and help them understand just how important dr</w:t>
      </w:r>
      <w:r>
        <w:rPr>
          <w:rFonts w:ascii="Times New Roman" w:eastAsia="Times New Roman" w:hAnsi="Times New Roman" w:cs="Times New Roman"/>
          <w:sz w:val="24"/>
          <w:szCs w:val="24"/>
        </w:rPr>
        <w:t>inking responsibly is.  When it came to introducing pathos this time around, we hoped that the loss of an actual parent or child would help communicate this message.</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Having an ethical or logical appeal could greatly impact viewers’ responses; unfortunately</w:t>
      </w:r>
      <w:r>
        <w:rPr>
          <w:rFonts w:ascii="Times New Roman" w:eastAsia="Times New Roman" w:hAnsi="Times New Roman" w:cs="Times New Roman"/>
          <w:sz w:val="24"/>
          <w:szCs w:val="24"/>
        </w:rPr>
        <w:t>, for this first commercial, that does not seem to be the case. Considering the emotional aspects that we see with the beginning of the relationship between the man and the dog, the audience becomes enamored with the relationship the two are in. As the com</w:t>
      </w:r>
      <w:r>
        <w:rPr>
          <w:rFonts w:ascii="Times New Roman" w:eastAsia="Times New Roman" w:hAnsi="Times New Roman" w:cs="Times New Roman"/>
          <w:sz w:val="24"/>
          <w:szCs w:val="24"/>
        </w:rPr>
        <w:t xml:space="preserve">mercial </w:t>
      </w:r>
      <w:r>
        <w:rPr>
          <w:rFonts w:ascii="Times New Roman" w:eastAsia="Times New Roman" w:hAnsi="Times New Roman" w:cs="Times New Roman"/>
          <w:sz w:val="24"/>
          <w:szCs w:val="24"/>
        </w:rPr>
        <w:lastRenderedPageBreak/>
        <w:t>progresses, it doesn’t mention any facts or figures: it simply appeals to the heart of the matter, which is making sure you come home to loved ones.</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As we prepared our artifact, we wanted to employ aspects of logos because while we believe an emoti</w:t>
      </w:r>
      <w:r>
        <w:rPr>
          <w:rFonts w:ascii="Times New Roman" w:eastAsia="Times New Roman" w:hAnsi="Times New Roman" w:cs="Times New Roman"/>
          <w:sz w:val="24"/>
          <w:szCs w:val="24"/>
        </w:rPr>
        <w:t>onal response was necessary, having facts and figures might appeal to a wider audience base. When it came to speaking from authority we did not fully address that topic, but in many ways we opened up what was being shared within our artifact on the effects</w:t>
      </w:r>
      <w:r>
        <w:rPr>
          <w:rFonts w:ascii="Times New Roman" w:eastAsia="Times New Roman" w:hAnsi="Times New Roman" w:cs="Times New Roman"/>
          <w:sz w:val="24"/>
          <w:szCs w:val="24"/>
        </w:rPr>
        <w:t xml:space="preserve"> of drunk driving and drinking responsibly.</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 the first artifact and the one we chose, the primacy and recency effect was important. In the first commercial we see the beginning relationship with a puppy and a man, at the end we see the grown-up dog waiti</w:t>
      </w:r>
      <w:r>
        <w:rPr>
          <w:rFonts w:ascii="Times New Roman" w:eastAsia="Times New Roman" w:hAnsi="Times New Roman" w:cs="Times New Roman"/>
          <w:sz w:val="24"/>
          <w:szCs w:val="24"/>
        </w:rPr>
        <w:t>ng patiently for the master to return. In our artifact we changed the audience type but still placed the same emphasis on what was happening first and last and how our audience members would perceive that adjustment. We believe that both artifacts do a gre</w:t>
      </w:r>
      <w:r>
        <w:rPr>
          <w:rFonts w:ascii="Times New Roman" w:eastAsia="Times New Roman" w:hAnsi="Times New Roman" w:cs="Times New Roman"/>
          <w:sz w:val="24"/>
          <w:szCs w:val="24"/>
        </w:rPr>
        <w:t>at job in creating a strong primacy effect and recency effect.</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We remember how it started and how the commercial ended and were still able to take home the main points. In our artifact, we wanted to make sure that we had attention grabbers at the very begi</w:t>
      </w:r>
      <w:r>
        <w:rPr>
          <w:rFonts w:ascii="Times New Roman" w:eastAsia="Times New Roman" w:hAnsi="Times New Roman" w:cs="Times New Roman"/>
          <w:sz w:val="24"/>
          <w:szCs w:val="24"/>
        </w:rPr>
        <w:t>nning and at the end. Our recency effect had to be strong to maintain the audience’s conclusion, and we hope that it was consistent throughout our work. Throughout this commercial and within our presentation and Facebook page we believe that viewers will c</w:t>
      </w:r>
      <w:r>
        <w:rPr>
          <w:rFonts w:ascii="Times New Roman" w:eastAsia="Times New Roman" w:hAnsi="Times New Roman" w:cs="Times New Roman"/>
          <w:sz w:val="24"/>
          <w:szCs w:val="24"/>
        </w:rPr>
        <w:t xml:space="preserve">onnect the dots that drinking responsibly is important.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In opposition to most drunk driving commercials that revolve around the legal implications of being behind the wheel while under the influence, Budweiser takes a refreshing route to remind viewers th</w:t>
      </w:r>
      <w:r>
        <w:rPr>
          <w:rFonts w:ascii="Times New Roman" w:eastAsia="Times New Roman" w:hAnsi="Times New Roman" w:cs="Times New Roman"/>
          <w:sz w:val="24"/>
          <w:szCs w:val="24"/>
        </w:rPr>
        <w:t xml:space="preserve">e significance of drinking responsibly. Budweiser’s commercial draws on the conclusion that drunk driving is undeniably preventable. In today’s society, drinking and </w:t>
      </w:r>
      <w:r>
        <w:rPr>
          <w:rFonts w:ascii="Times New Roman" w:eastAsia="Times New Roman" w:hAnsi="Times New Roman" w:cs="Times New Roman"/>
          <w:sz w:val="24"/>
          <w:szCs w:val="24"/>
        </w:rPr>
        <w:lastRenderedPageBreak/>
        <w:t>driving is a widespread issue that is impacting the nation. Unfortunately, the consequence</w:t>
      </w:r>
      <w:r>
        <w:rPr>
          <w:rFonts w:ascii="Times New Roman" w:eastAsia="Times New Roman" w:hAnsi="Times New Roman" w:cs="Times New Roman"/>
          <w:sz w:val="24"/>
          <w:szCs w:val="24"/>
        </w:rPr>
        <w:t>s of drunk driving affect more than just the person making that ill-advised decision. This is the approach that Budweiser takes in “Friends Are Waiting,” where a dog anxiously anticipates the return of his owner who is out for drinks with his friends. Alth</w:t>
      </w:r>
      <w:r>
        <w:rPr>
          <w:rFonts w:ascii="Times New Roman" w:eastAsia="Times New Roman" w:hAnsi="Times New Roman" w:cs="Times New Roman"/>
          <w:sz w:val="24"/>
          <w:szCs w:val="24"/>
        </w:rPr>
        <w:t xml:space="preserve">ough he ultimately arrives home the next morning, the audience is on the edge of their seats as they are forced to consider the implications that drinking and driving may elicit. Not only may your own life be taken, but your poor decision will also impact </w:t>
      </w:r>
      <w:r>
        <w:rPr>
          <w:rFonts w:ascii="Times New Roman" w:eastAsia="Times New Roman" w:hAnsi="Times New Roman" w:cs="Times New Roman"/>
          <w:sz w:val="24"/>
          <w:szCs w:val="24"/>
        </w:rPr>
        <w:t xml:space="preserve">others, like your dog for example.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conclusion that the audience is left with to consider on their own is that it’s okay to go out and have a good time with a couple of drinks, but it is imperative that you make responsible decisions before impulsively</w:t>
      </w:r>
      <w:r>
        <w:rPr>
          <w:rFonts w:ascii="Times New Roman" w:eastAsia="Times New Roman" w:hAnsi="Times New Roman" w:cs="Times New Roman"/>
          <w:sz w:val="24"/>
          <w:szCs w:val="24"/>
        </w:rPr>
        <w:t xml:space="preserve"> risking your life. The commercial focuses on a different approach of topic that is often preached and has been for a long time. Instead of using the law as their primary deterrent, they focus on emotional appeals. Additionally, for viewers who do not have</w:t>
      </w:r>
      <w:r>
        <w:rPr>
          <w:rFonts w:ascii="Times New Roman" w:eastAsia="Times New Roman" w:hAnsi="Times New Roman" w:cs="Times New Roman"/>
          <w:sz w:val="24"/>
          <w:szCs w:val="24"/>
        </w:rPr>
        <w:t xml:space="preserve"> pets, they may replace the dog with their family members. The thought of a wife or husband losing their significant other, or a son or daughter losing their father or mother is equally as devastating, if not more so. The audience is left to consider their</w:t>
      </w:r>
      <w:r>
        <w:rPr>
          <w:rFonts w:ascii="Times New Roman" w:eastAsia="Times New Roman" w:hAnsi="Times New Roman" w:cs="Times New Roman"/>
          <w:sz w:val="24"/>
          <w:szCs w:val="24"/>
        </w:rPr>
        <w:t xml:space="preserve"> loved ones and ensure that going forward they have a method of getting home safely after a night of drinking.</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Our altered advertisement draws on a lot of similar conclusions as the Budweiser commercial. Viewers are inclined to recognize the dangers of dru</w:t>
      </w:r>
      <w:r>
        <w:rPr>
          <w:rFonts w:ascii="Times New Roman" w:eastAsia="Times New Roman" w:hAnsi="Times New Roman" w:cs="Times New Roman"/>
          <w:sz w:val="24"/>
          <w:szCs w:val="24"/>
        </w:rPr>
        <w:t>nk driving and the implications it has on the people around them. In place of the relationships between humans and dogs, our advertisement pulls at the heartstrings of human relationships, specifically family bonds. Human emotions are much more developed a</w:t>
      </w:r>
      <w:r>
        <w:rPr>
          <w:rFonts w:ascii="Times New Roman" w:eastAsia="Times New Roman" w:hAnsi="Times New Roman" w:cs="Times New Roman"/>
          <w:sz w:val="24"/>
          <w:szCs w:val="24"/>
        </w:rPr>
        <w:t xml:space="preserve">nd much more relatable, making it easy to put oneself in the shoes of the person involved in the advertisement. Some viewers of the Budweiser advertisement may not have a pet or understand what that is like. Contrarily, our advertisement focuses on </w:t>
      </w:r>
      <w:r>
        <w:rPr>
          <w:rFonts w:ascii="Times New Roman" w:eastAsia="Times New Roman" w:hAnsi="Times New Roman" w:cs="Times New Roman"/>
          <w:sz w:val="24"/>
          <w:szCs w:val="24"/>
        </w:rPr>
        <w:lastRenderedPageBreak/>
        <w:t>family.</w:t>
      </w:r>
      <w:r>
        <w:rPr>
          <w:rFonts w:ascii="Times New Roman" w:eastAsia="Times New Roman" w:hAnsi="Times New Roman" w:cs="Times New Roman"/>
          <w:sz w:val="24"/>
          <w:szCs w:val="24"/>
        </w:rPr>
        <w:t xml:space="preserve"> In turn, it is predictable that the advertisement will resonate with a greater percentage of people. Our advertisement leaves the audience to conclude that the repercussions of drunk driving more than likely have an immediate and long-term impact on other</w:t>
      </w:r>
      <w:r>
        <w:rPr>
          <w:rFonts w:ascii="Times New Roman" w:eastAsia="Times New Roman" w:hAnsi="Times New Roman" w:cs="Times New Roman"/>
          <w:sz w:val="24"/>
          <w:szCs w:val="24"/>
        </w:rPr>
        <w:t xml:space="preserve">s. May it be one’s own life, the life of a stranger, or even family or a friend, driving drunk is a decision that has fatal implications.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The importance of responsibility is at the center of Budweiser’s campaign. Although Budweiser promotes the consumptio</w:t>
      </w:r>
      <w:r>
        <w:rPr>
          <w:rFonts w:ascii="Times New Roman" w:eastAsia="Times New Roman" w:hAnsi="Times New Roman" w:cs="Times New Roman"/>
          <w:sz w:val="24"/>
          <w:szCs w:val="24"/>
        </w:rPr>
        <w:t xml:space="preserve">n of alcohol, they do not condone the consequences of behaving irresponsibly when consuming their product. Budweiser acts as a reputable figure who cares about the well-being of their customers to gain the respect of their audience. Whether or not someone </w:t>
      </w:r>
      <w:r>
        <w:rPr>
          <w:rFonts w:ascii="Times New Roman" w:eastAsia="Times New Roman" w:hAnsi="Times New Roman" w:cs="Times New Roman"/>
          <w:sz w:val="24"/>
          <w:szCs w:val="24"/>
        </w:rPr>
        <w:t xml:space="preserve">is even a beer drinker, their advertisement is sure to win over the hearts of viewers. Furthermore, Budweiser pulls at the emotions of dog lovers. They present an emotional story that is highly relatable filled with attitudes about interspecies friendship </w:t>
      </w:r>
      <w:r>
        <w:rPr>
          <w:rFonts w:ascii="Times New Roman" w:eastAsia="Times New Roman" w:hAnsi="Times New Roman" w:cs="Times New Roman"/>
          <w:sz w:val="24"/>
          <w:szCs w:val="24"/>
        </w:rPr>
        <w:t>and love.</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altered advertisement also focuses on the significance of responsibility. As opposed to highlighting the dog’s dependence on his owner whose life seemed to be in danger, our advertisement emphasizes the potential of putting others in danger, </w:t>
      </w:r>
      <w:r>
        <w:rPr>
          <w:rFonts w:ascii="Times New Roman" w:eastAsia="Times New Roman" w:hAnsi="Times New Roman" w:cs="Times New Roman"/>
          <w:sz w:val="24"/>
          <w:szCs w:val="24"/>
        </w:rPr>
        <w:t>specifically one’s family. Our advertisement displays a happy family on the left hand side. The right hand side consists of a gravestone that is representative of the man’s family who he has killed while driving drunk. The advertisement not only provides a</w:t>
      </w:r>
      <w:r>
        <w:rPr>
          <w:rFonts w:ascii="Times New Roman" w:eastAsia="Times New Roman" w:hAnsi="Times New Roman" w:cs="Times New Roman"/>
          <w:sz w:val="24"/>
          <w:szCs w:val="24"/>
        </w:rPr>
        <w:t xml:space="preserve"> scare tactic, but it also conveys an attitude of accountability. It is a parent’s obligation to ensure the safety of their children, and driving drunk prohibits that security. </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One could argue that the Budweiser commercial taps into certain ideological pl</w:t>
      </w:r>
      <w:r>
        <w:rPr>
          <w:rFonts w:ascii="Times New Roman" w:eastAsia="Times New Roman" w:hAnsi="Times New Roman" w:cs="Times New Roman"/>
          <w:sz w:val="24"/>
          <w:szCs w:val="24"/>
        </w:rPr>
        <w:t xml:space="preserve">atforms, like utilitarianism, specifically act utilitarianism. The reasoning behind this is sound; utilitarianism looks at whether actions are right or wrong depending on their </w:t>
      </w:r>
      <w:r>
        <w:rPr>
          <w:rFonts w:ascii="Times New Roman" w:eastAsia="Times New Roman" w:hAnsi="Times New Roman" w:cs="Times New Roman"/>
          <w:sz w:val="24"/>
          <w:szCs w:val="24"/>
        </w:rPr>
        <w:lastRenderedPageBreak/>
        <w:t>effects/consequences, and that it is most ethical to do the most good for the m</w:t>
      </w:r>
      <w:r>
        <w:rPr>
          <w:rFonts w:ascii="Times New Roman" w:eastAsia="Times New Roman" w:hAnsi="Times New Roman" w:cs="Times New Roman"/>
          <w:sz w:val="24"/>
          <w:szCs w:val="24"/>
        </w:rPr>
        <w:t>ost people. The Budweiser commercial promotes this specific ideology, but in a negative way. Instead of having the statement in the affirmative, saying that “good things will happen if you don’t do this certain action”, the statement that the Budweiser com</w:t>
      </w:r>
      <w:r>
        <w:rPr>
          <w:rFonts w:ascii="Times New Roman" w:eastAsia="Times New Roman" w:hAnsi="Times New Roman" w:cs="Times New Roman"/>
          <w:sz w:val="24"/>
          <w:szCs w:val="24"/>
        </w:rPr>
        <w:t>mercial makes is “bad things will happen if you do this action”, specifically “your family will miss you if you die because of drunk driving”.</w:t>
      </w:r>
    </w:p>
    <w:p w:rsidR="006B1748" w:rsidRDefault="001B4899">
      <w:pPr>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This negative statement sets the tone for a very heavy message, making it an effective message, because it can ge</w:t>
      </w:r>
      <w:r>
        <w:rPr>
          <w:rFonts w:ascii="Times New Roman" w:eastAsia="Times New Roman" w:hAnsi="Times New Roman" w:cs="Times New Roman"/>
          <w:sz w:val="24"/>
          <w:szCs w:val="24"/>
        </w:rPr>
        <w:t>t through to the viewer, and scare them into following through with what the commercial says. This is a certain persuasion technique known as the scared straight appeal. It uses intimidation to persuade viewers to be scared of drunk driving, so then they d</w:t>
      </w:r>
      <w:r>
        <w:rPr>
          <w:rFonts w:ascii="Times New Roman" w:eastAsia="Times New Roman" w:hAnsi="Times New Roman" w:cs="Times New Roman"/>
          <w:sz w:val="24"/>
          <w:szCs w:val="24"/>
        </w:rPr>
        <w:t>on’t die. For our altered advertisement, we did not use this same scare tactic. While yes, it is a scary topic and there really should not be drunk driving in the world, using the scared straight appeal does not have the same effect nowadays as it did a fe</w:t>
      </w:r>
      <w:r>
        <w:rPr>
          <w:rFonts w:ascii="Times New Roman" w:eastAsia="Times New Roman" w:hAnsi="Times New Roman" w:cs="Times New Roman"/>
          <w:sz w:val="24"/>
          <w:szCs w:val="24"/>
        </w:rPr>
        <w:t xml:space="preserve">w years ago, as a result of more and more desensitization widespread in today’s youth. Because of this, we decided to make the advertisement more personal, adding a family aspect. </w:t>
      </w:r>
    </w:p>
    <w:p w:rsidR="006B1748" w:rsidRDefault="001B4899">
      <w:pPr>
        <w:spacing w:line="48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It is needless to point out that this is an exemplary PSA and should be u</w:t>
      </w:r>
      <w:r>
        <w:rPr>
          <w:rFonts w:ascii="Times New Roman" w:eastAsia="Times New Roman" w:hAnsi="Times New Roman" w:cs="Times New Roman"/>
          <w:sz w:val="24"/>
          <w:szCs w:val="24"/>
        </w:rPr>
        <w:t>sed as inspiration for any following campaigns promoting a similar message. It manages to be unique and catch the attention of the viewer, while also communicating a profound message that pushes it past being mere entertainment. Not a lot of ads are good e</w:t>
      </w:r>
      <w:r>
        <w:rPr>
          <w:rFonts w:ascii="Times New Roman" w:eastAsia="Times New Roman" w:hAnsi="Times New Roman" w:cs="Times New Roman"/>
          <w:sz w:val="24"/>
          <w:szCs w:val="24"/>
        </w:rPr>
        <w:t xml:space="preserve">nough for people to still remember strongly after four years, but this one joins among the ranks of other similarly memorable Budweiser ads in that category. This is even more impressive because where most memorable ads reach their status through witty or </w:t>
      </w:r>
      <w:r>
        <w:rPr>
          <w:rFonts w:ascii="Times New Roman" w:eastAsia="Times New Roman" w:hAnsi="Times New Roman" w:cs="Times New Roman"/>
          <w:sz w:val="24"/>
          <w:szCs w:val="24"/>
        </w:rPr>
        <w:t xml:space="preserve">smart writing, this one manages the same amount of recency while communicating a message that most would consider to be played out and oversaturated. This </w:t>
      </w:r>
      <w:r>
        <w:rPr>
          <w:rFonts w:ascii="Times New Roman" w:eastAsia="Times New Roman" w:hAnsi="Times New Roman" w:cs="Times New Roman"/>
          <w:sz w:val="24"/>
          <w:szCs w:val="24"/>
        </w:rPr>
        <w:lastRenderedPageBreak/>
        <w:t xml:space="preserve">advertisement will likely live in a limelight for a very long time, and I would surmise that we will </w:t>
      </w:r>
      <w:r>
        <w:rPr>
          <w:rFonts w:ascii="Times New Roman" w:eastAsia="Times New Roman" w:hAnsi="Times New Roman" w:cs="Times New Roman"/>
          <w:sz w:val="24"/>
          <w:szCs w:val="24"/>
        </w:rPr>
        <w:t>be far from the last people talking about it.</w:t>
      </w: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6B1748" w:rsidRDefault="006B1748">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p>
    <w:p w:rsidR="00BA21DF" w:rsidRDefault="00BA21DF">
      <w:pPr>
        <w:spacing w:line="480" w:lineRule="auto"/>
        <w:ind w:firstLine="720"/>
        <w:contextualSpacing w:val="0"/>
        <w:rPr>
          <w:rFonts w:ascii="Times New Roman" w:eastAsia="Times New Roman" w:hAnsi="Times New Roman" w:cs="Times New Roman"/>
          <w:sz w:val="24"/>
          <w:szCs w:val="24"/>
        </w:rPr>
      </w:pPr>
      <w:bookmarkStart w:id="0" w:name="_GoBack"/>
      <w:bookmarkEnd w:id="0"/>
    </w:p>
    <w:p w:rsidR="006B1748" w:rsidRDefault="006B1748">
      <w:pPr>
        <w:spacing w:line="480" w:lineRule="auto"/>
        <w:contextualSpacing w:val="0"/>
        <w:rPr>
          <w:rFonts w:ascii="Times New Roman" w:eastAsia="Times New Roman" w:hAnsi="Times New Roman" w:cs="Times New Roman"/>
          <w:sz w:val="24"/>
          <w:szCs w:val="24"/>
        </w:rPr>
      </w:pPr>
    </w:p>
    <w:p w:rsidR="006B1748" w:rsidRDefault="006B1748">
      <w:pPr>
        <w:contextualSpacing w:val="0"/>
        <w:jc w:val="center"/>
        <w:rPr>
          <w:rFonts w:ascii="Times New Roman" w:eastAsia="Times New Roman" w:hAnsi="Times New Roman" w:cs="Times New Roman"/>
          <w:sz w:val="24"/>
          <w:szCs w:val="24"/>
        </w:rPr>
      </w:pPr>
    </w:p>
    <w:p w:rsidR="006B1748" w:rsidRDefault="001B4899">
      <w:pPr>
        <w:contextualSpacing w:val="0"/>
        <w:jc w:val="center"/>
        <w:rPr>
          <w:color w:val="333333"/>
          <w:sz w:val="24"/>
          <w:szCs w:val="24"/>
        </w:rPr>
      </w:pPr>
      <w:r>
        <w:rPr>
          <w:rFonts w:ascii="Times New Roman" w:eastAsia="Times New Roman" w:hAnsi="Times New Roman" w:cs="Times New Roman"/>
          <w:sz w:val="24"/>
          <w:szCs w:val="24"/>
        </w:rPr>
        <w:t>References</w:t>
      </w:r>
    </w:p>
    <w:p w:rsidR="006B1748" w:rsidRDefault="001B4899">
      <w:pPr>
        <w:spacing w:before="120" w:after="120"/>
        <w:ind w:left="720" w:right="-420"/>
        <w:contextualSpacing w:val="0"/>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Motor Vehicle Safety. (2017, June 16). Retrieved October 10, 2018, from </w:t>
      </w:r>
      <w:hyperlink r:id="rId6">
        <w:r>
          <w:rPr>
            <w:rFonts w:ascii="Times New Roman" w:eastAsia="Times New Roman" w:hAnsi="Times New Roman" w:cs="Times New Roman"/>
            <w:color w:val="1155CC"/>
            <w:sz w:val="24"/>
            <w:szCs w:val="24"/>
            <w:highlight w:val="white"/>
            <w:u w:val="single"/>
          </w:rPr>
          <w:t>https://www.cdc.gov/motorvehiclesafety/impaired_driving/impaired-drv_factsheet.html</w:t>
        </w:r>
      </w:hyperlink>
    </w:p>
    <w:p w:rsidR="006B1748" w:rsidRDefault="006B1748">
      <w:pPr>
        <w:spacing w:before="120" w:after="120"/>
        <w:ind w:left="720" w:right="-420"/>
        <w:contextualSpacing w:val="0"/>
        <w:rPr>
          <w:rFonts w:ascii="Times New Roman" w:eastAsia="Times New Roman" w:hAnsi="Times New Roman" w:cs="Times New Roman"/>
          <w:color w:val="333333"/>
          <w:sz w:val="24"/>
          <w:szCs w:val="24"/>
          <w:highlight w:val="white"/>
        </w:rPr>
      </w:pPr>
    </w:p>
    <w:p w:rsidR="006B1748" w:rsidRDefault="006B1748">
      <w:pPr>
        <w:spacing w:before="120" w:after="120"/>
        <w:ind w:right="-420"/>
        <w:contextualSpacing w:val="0"/>
        <w:rPr>
          <w:rFonts w:ascii="Times New Roman" w:eastAsia="Times New Roman" w:hAnsi="Times New Roman" w:cs="Times New Roman"/>
          <w:color w:val="333333"/>
          <w:sz w:val="24"/>
          <w:szCs w:val="24"/>
          <w:highlight w:val="white"/>
        </w:rPr>
      </w:pPr>
    </w:p>
    <w:p w:rsidR="006B1748" w:rsidRDefault="006B1748">
      <w:pPr>
        <w:spacing w:before="120" w:after="120"/>
        <w:ind w:left="720" w:right="-420"/>
        <w:contextualSpacing w:val="0"/>
        <w:rPr>
          <w:rFonts w:ascii="Times New Roman" w:eastAsia="Times New Roman" w:hAnsi="Times New Roman" w:cs="Times New Roman"/>
          <w:color w:val="333333"/>
          <w:sz w:val="24"/>
          <w:szCs w:val="24"/>
          <w:highlight w:val="white"/>
        </w:rPr>
      </w:pPr>
    </w:p>
    <w:p w:rsidR="006B1748" w:rsidRDefault="006B1748">
      <w:pPr>
        <w:ind w:left="720"/>
        <w:contextualSpacing w:val="0"/>
        <w:rPr>
          <w:rFonts w:ascii="Times New Roman" w:eastAsia="Times New Roman" w:hAnsi="Times New Roman" w:cs="Times New Roman"/>
          <w:sz w:val="24"/>
          <w:szCs w:val="24"/>
        </w:rPr>
      </w:pPr>
    </w:p>
    <w:sectPr w:rsidR="006B1748">
      <w:footerReference w:type="default" r:id="rId7"/>
      <w:footerReference w:type="first" r:id="rId8"/>
      <w:pgSz w:w="12240" w:h="15840"/>
      <w:pgMar w:top="1440" w:right="1440" w:bottom="144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4899" w:rsidRDefault="001B4899">
      <w:pPr>
        <w:spacing w:line="240" w:lineRule="auto"/>
      </w:pPr>
      <w:r>
        <w:separator/>
      </w:r>
    </w:p>
  </w:endnote>
  <w:endnote w:type="continuationSeparator" w:id="0">
    <w:p w:rsidR="001B4899" w:rsidRDefault="001B48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748" w:rsidRDefault="001B4899">
    <w:pPr>
      <w:contextualSpacing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BA21DF">
      <w:rPr>
        <w:rFonts w:ascii="Times New Roman" w:eastAsia="Times New Roman" w:hAnsi="Times New Roman" w:cs="Times New Roman"/>
        <w:sz w:val="24"/>
        <w:szCs w:val="24"/>
      </w:rPr>
      <w:fldChar w:fldCharType="separate"/>
    </w:r>
    <w:r w:rsidR="00BA21DF">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748" w:rsidRDefault="006B1748">
    <w:pPr>
      <w:contextualSpacing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4899" w:rsidRDefault="001B4899">
      <w:pPr>
        <w:spacing w:line="240" w:lineRule="auto"/>
      </w:pPr>
      <w:r>
        <w:separator/>
      </w:r>
    </w:p>
  </w:footnote>
  <w:footnote w:type="continuationSeparator" w:id="0">
    <w:p w:rsidR="001B4899" w:rsidRDefault="001B489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6B1748"/>
    <w:rsid w:val="001B4899"/>
    <w:rsid w:val="006B1748"/>
    <w:rsid w:val="00BA2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0463"/>
  <w15:docId w15:val="{3CEBEE34-9851-48E3-95F3-ECBA5CF20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contextualSpacing/>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dc.gov/motorvehiclesafety/impaired_driving/impaired-drv_factsheet.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2531</Words>
  <Characters>14433</Characters>
  <Application>Microsoft Office Word</Application>
  <DocSecurity>0</DocSecurity>
  <Lines>120</Lines>
  <Paragraphs>33</Paragraphs>
  <ScaleCrop>false</ScaleCrop>
  <Company/>
  <LinksUpToDate>false</LinksUpToDate>
  <CharactersWithSpaces>16931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Garrett Badalich</cp:lastModifiedBy>
  <cp:revision>2</cp:revision>
  <dcterms:created xsi:type="dcterms:W3CDTF">2018-12-08T05:17:00Z</dcterms:created>
  <dcterms:modified xsi:type="dcterms:W3CDTF">2018-12-08T05:17:00Z</dcterms:modified>
</cp:coreProperties>
</file>