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2CB85" w14:textId="77777777" w:rsidR="00B10A71" w:rsidRPr="00B10A71" w:rsidRDefault="00B10A71" w:rsidP="00B10A71">
      <w:pPr>
        <w:spacing w:line="480" w:lineRule="auto"/>
        <w:jc w:val="right"/>
        <w:rPr>
          <w:color w:val="000000"/>
        </w:rPr>
      </w:pPr>
      <w:r w:rsidRPr="00B10A71">
        <w:rPr>
          <w:color w:val="000000"/>
        </w:rPr>
        <w:t>Ashley Evans </w:t>
      </w:r>
    </w:p>
    <w:p w14:paraId="3296970B" w14:textId="6FC1EFAF" w:rsidR="00B10A71" w:rsidRPr="00B10A71" w:rsidRDefault="00B10A71" w:rsidP="00B10A71">
      <w:pPr>
        <w:spacing w:line="480" w:lineRule="auto"/>
        <w:jc w:val="right"/>
        <w:rPr>
          <w:color w:val="000000"/>
        </w:rPr>
      </w:pPr>
      <w:r w:rsidRPr="00B10A71">
        <w:rPr>
          <w:color w:val="000000"/>
        </w:rPr>
        <w:t>05/03/20</w:t>
      </w:r>
      <w:r w:rsidR="00DE74D6">
        <w:rPr>
          <w:color w:val="000000"/>
        </w:rPr>
        <w:t>2</w:t>
      </w:r>
      <w:r w:rsidRPr="00B10A71">
        <w:rPr>
          <w:color w:val="000000"/>
        </w:rPr>
        <w:t>1 </w:t>
      </w:r>
    </w:p>
    <w:p w14:paraId="562D3FDC" w14:textId="77777777" w:rsidR="00B10A71" w:rsidRPr="00B10A71" w:rsidRDefault="00B10A71" w:rsidP="00B10A71">
      <w:pPr>
        <w:spacing w:line="480" w:lineRule="auto"/>
        <w:jc w:val="right"/>
        <w:rPr>
          <w:color w:val="000000"/>
        </w:rPr>
      </w:pPr>
      <w:r w:rsidRPr="00B10A71">
        <w:rPr>
          <w:color w:val="000000"/>
        </w:rPr>
        <w:t>Intimate relationships and the media </w:t>
      </w:r>
    </w:p>
    <w:p w14:paraId="20F7C3F9" w14:textId="77777777" w:rsidR="00B10A71" w:rsidRPr="00B10A71" w:rsidRDefault="00B10A71" w:rsidP="00B10A71">
      <w:pPr>
        <w:spacing w:line="480" w:lineRule="auto"/>
        <w:jc w:val="right"/>
        <w:rPr>
          <w:color w:val="000000"/>
        </w:rPr>
      </w:pPr>
      <w:r w:rsidRPr="00B10A71">
        <w:rPr>
          <w:color w:val="000000"/>
        </w:rPr>
        <w:t xml:space="preserve">Dr. </w:t>
      </w:r>
      <w:proofErr w:type="spellStart"/>
      <w:r w:rsidRPr="00B10A71">
        <w:rPr>
          <w:color w:val="000000"/>
        </w:rPr>
        <w:t>Kretz</w:t>
      </w:r>
      <w:proofErr w:type="spellEnd"/>
      <w:r w:rsidRPr="00B10A71">
        <w:rPr>
          <w:color w:val="000000"/>
        </w:rPr>
        <w:t> </w:t>
      </w:r>
    </w:p>
    <w:p w14:paraId="5C25F442" w14:textId="1F485822" w:rsidR="00B10A71" w:rsidRPr="00B10A71" w:rsidRDefault="00B10A71" w:rsidP="00B10A71">
      <w:pPr>
        <w:spacing w:line="480" w:lineRule="auto"/>
        <w:jc w:val="center"/>
        <w:rPr>
          <w:color w:val="000000"/>
        </w:rPr>
      </w:pPr>
      <w:r>
        <w:rPr>
          <w:color w:val="000000"/>
        </w:rPr>
        <w:t xml:space="preserve">Blind to Conflict </w:t>
      </w:r>
    </w:p>
    <w:p w14:paraId="371868C9" w14:textId="79B99970" w:rsidR="00B10A71" w:rsidRPr="00B10A71" w:rsidRDefault="00B10A71" w:rsidP="00B10A71">
      <w:pPr>
        <w:spacing w:line="480" w:lineRule="auto"/>
        <w:ind w:firstLine="720"/>
      </w:pPr>
      <w:r w:rsidRPr="00B10A71">
        <w:rPr>
          <w:color w:val="000000"/>
        </w:rPr>
        <w:t xml:space="preserve">The Netflix original series, </w:t>
      </w:r>
      <w:r w:rsidRPr="00B10A71">
        <w:rPr>
          <w:i/>
          <w:iCs/>
          <w:color w:val="000000"/>
        </w:rPr>
        <w:t>Love Is Blind</w:t>
      </w:r>
      <w:r w:rsidRPr="00B10A71">
        <w:rPr>
          <w:color w:val="000000"/>
        </w:rPr>
        <w:t xml:space="preserve">, hosted by Venessa and Nick </w:t>
      </w:r>
      <w:r w:rsidRPr="00B10A71">
        <w:rPr>
          <w:color w:val="000000"/>
          <w:shd w:val="clear" w:color="auto" w:fill="FFFFFF"/>
        </w:rPr>
        <w:t xml:space="preserve">Lachey was created on </w:t>
      </w:r>
      <w:r w:rsidRPr="00B10A71">
        <w:rPr>
          <w:color w:val="222222"/>
          <w:shd w:val="clear" w:color="auto" w:fill="FFFFFF"/>
        </w:rPr>
        <w:t xml:space="preserve">February 13, 2020 by </w:t>
      </w:r>
      <w:r w:rsidRPr="00B10A71">
        <w:rPr>
          <w:color w:val="202124"/>
          <w:shd w:val="clear" w:color="auto" w:fill="FFFFFF"/>
        </w:rPr>
        <w:t xml:space="preserve">Chris </w:t>
      </w:r>
      <w:proofErr w:type="spellStart"/>
      <w:r w:rsidRPr="00B10A71">
        <w:rPr>
          <w:color w:val="202124"/>
          <w:shd w:val="clear" w:color="auto" w:fill="FFFFFF"/>
        </w:rPr>
        <w:t>Coelen</w:t>
      </w:r>
      <w:proofErr w:type="spellEnd"/>
      <w:r w:rsidRPr="00B10A71">
        <w:rPr>
          <w:color w:val="202124"/>
          <w:shd w:val="clear" w:color="auto" w:fill="FFFFFF"/>
        </w:rPr>
        <w:t xml:space="preserve">. The show was produced by Kinetic Content and is presented as an experiment of emotional attraction versus physical attraction. The reality TV show series is targeting young viewers and others that indulge in dramatic romance reality TV shows. The show can also attract other viewers such as scholars who are interested in the study and northern Americans where the participants are from. These reality shows have become more of a recent trend for young viewers to indulge in dramatic romance and the pressure of the power of marriage and all that comes with it. While the experiment might be genuine the way the show portrays the experiment for scholarly use shows signs of plotted conflicts. After watching the season and analyzing themes of conflict I will not only prove that the </w:t>
      </w:r>
      <w:r w:rsidRPr="00B10A71">
        <w:rPr>
          <w:color w:val="202124"/>
        </w:rPr>
        <w:t>show is more for entertainment than for research purposes based on plotted conflict themes, but I will also provide reasons why specific themes of conflict ended in the result of the engagement. Through analyzing the show and other articles on conflict, I will dissect the study presented then discuss themes of conflict including conflict within sexuality, race, age, family background, and finances. Lastly, comparing other studies on conflict to the major factors that prohibit the couples from saying “I Do” on their wedding</w:t>
      </w:r>
      <w:r w:rsidRPr="00B10A71">
        <w:rPr>
          <w:color w:val="000000"/>
        </w:rPr>
        <w:t xml:space="preserve"> </w:t>
      </w:r>
      <w:r w:rsidRPr="00B10A71">
        <w:rPr>
          <w:color w:val="202124"/>
        </w:rPr>
        <w:t xml:space="preserve">day. </w:t>
      </w:r>
      <w:r>
        <w:rPr>
          <w:color w:val="202124"/>
        </w:rPr>
        <w:t xml:space="preserve"> Conflict </w:t>
      </w:r>
      <w:proofErr w:type="gramStart"/>
      <w:r>
        <w:rPr>
          <w:color w:val="202124"/>
        </w:rPr>
        <w:t>with in</w:t>
      </w:r>
      <w:proofErr w:type="gramEnd"/>
      <w:r>
        <w:rPr>
          <w:color w:val="202124"/>
        </w:rPr>
        <w:t xml:space="preserve"> relationships all differ between satisfaction, but with newlyweds, the pressure of a long lasting commitment can bring up new and thought of conflicts within the relationship. </w:t>
      </w:r>
      <w:r w:rsidRPr="00B10A71">
        <w:rPr>
          <w:color w:val="333333"/>
        </w:rPr>
        <w:t xml:space="preserve">Competing models of perception and marital </w:t>
      </w:r>
      <w:r w:rsidRPr="00B10A71">
        <w:rPr>
          <w:color w:val="333333"/>
        </w:rPr>
        <w:lastRenderedPageBreak/>
        <w:t>satisfaction predict that either benevolent or accurate perceptions will be most closely associated with marital satisfaction</w:t>
      </w:r>
      <w:r>
        <w:rPr>
          <w:color w:val="333333"/>
        </w:rPr>
        <w:t xml:space="preserve"> (</w:t>
      </w:r>
      <w:proofErr w:type="spellStart"/>
      <w:r w:rsidRPr="00B10A71">
        <w:rPr>
          <w:color w:val="000000"/>
        </w:rPr>
        <w:t>Segrin</w:t>
      </w:r>
      <w:proofErr w:type="spellEnd"/>
      <w:r w:rsidRPr="00B10A71">
        <w:rPr>
          <w:color w:val="000000"/>
        </w:rPr>
        <w:t xml:space="preserve">, C., Hanzal, A., &amp; </w:t>
      </w:r>
      <w:proofErr w:type="spellStart"/>
      <w:r w:rsidRPr="00B10A71">
        <w:rPr>
          <w:color w:val="000000"/>
        </w:rPr>
        <w:t>Domschke</w:t>
      </w:r>
      <w:proofErr w:type="spellEnd"/>
      <w:r w:rsidRPr="00B10A71">
        <w:rPr>
          <w:color w:val="000000"/>
        </w:rPr>
        <w:t>, T. (2009).</w:t>
      </w:r>
      <w:r>
        <w:rPr>
          <w:color w:val="000000"/>
        </w:rPr>
        <w:t>8</w:t>
      </w:r>
      <w:r>
        <w:rPr>
          <w:color w:val="333333"/>
        </w:rPr>
        <w:t>)</w:t>
      </w:r>
    </w:p>
    <w:p w14:paraId="3E78B492" w14:textId="77777777" w:rsidR="00B10A71" w:rsidRPr="00B10A71" w:rsidRDefault="00B10A71" w:rsidP="00B10A71">
      <w:pPr>
        <w:spacing w:line="480" w:lineRule="auto"/>
        <w:rPr>
          <w:color w:val="000000"/>
        </w:rPr>
      </w:pPr>
      <w:r w:rsidRPr="00B10A71">
        <w:rPr>
          <w:color w:val="202124"/>
          <w:shd w:val="clear" w:color="auto" w:fill="FFFFFF"/>
        </w:rPr>
        <w:t>            The study consists of 30 women and 30 men participating in a 1 ½ month experiment to see if emotional attraction can be enough for couples to create long lasting marriages/ relationships. Within this time, they have about 10 days to date all of the opposite sex participants to find the one. Participants are put into rooms with a connecting thin wall for them to communicate through without seeing the other. The male side then swaps rooms within a certain amount of time in between each date. The show selected a few people to represent for the experiment and it appears they chose couples to represent specific themes of conflict. </w:t>
      </w:r>
    </w:p>
    <w:p w14:paraId="37B41ECE" w14:textId="66F7D517" w:rsidR="00B10A71" w:rsidRDefault="00B10A71" w:rsidP="00B10A71">
      <w:pPr>
        <w:spacing w:before="240" w:after="240" w:line="480" w:lineRule="auto"/>
        <w:rPr>
          <w:color w:val="202124"/>
          <w:shd w:val="clear" w:color="auto" w:fill="FFFFFF"/>
        </w:rPr>
      </w:pPr>
      <w:r w:rsidRPr="00B10A71">
        <w:rPr>
          <w:color w:val="202124"/>
          <w:shd w:val="clear" w:color="auto" w:fill="FFFFFF"/>
        </w:rPr>
        <w:t xml:space="preserve">            After participants on the male side have proposed to the women that they have chosen to propose to, and received a yes from female participants, they are sent to paradise in Mexico for a pre-wedding honeymoon. After the honeymoon week they have four weeks to tell family members and friends the big step they are about to go through. Within these four weeks they will be given their electronics back, creating access to not only the real world but the </w:t>
      </w:r>
      <w:proofErr w:type="spellStart"/>
      <w:r w:rsidRPr="00B10A71">
        <w:rPr>
          <w:color w:val="202124"/>
          <w:shd w:val="clear" w:color="auto" w:fill="FFFFFF"/>
        </w:rPr>
        <w:t>CyberWorld</w:t>
      </w:r>
      <w:proofErr w:type="spellEnd"/>
      <w:r w:rsidRPr="00B10A71">
        <w:rPr>
          <w:color w:val="202124"/>
          <w:shd w:val="clear" w:color="auto" w:fill="FFFFFF"/>
        </w:rPr>
        <w:t>. All the couples spend time together as a group support system once they become engaged; this means that they share the honeymoon, the building they stay in, the parties they have and other premarital tasks for the wedding, all together. Finally, after confronting friends and family and getting an idea of what it’s like to be living with each other after four weeks they are left with a big decision to say I do or to walk out of an experience of a lifetime. </w:t>
      </w:r>
    </w:p>
    <w:p w14:paraId="75F61492" w14:textId="77777777" w:rsidR="00B10A71" w:rsidRDefault="00B10A71" w:rsidP="00B10A71">
      <w:pPr>
        <w:pStyle w:val="NormalWeb"/>
        <w:spacing w:line="480" w:lineRule="auto"/>
      </w:pPr>
      <w:r>
        <w:rPr>
          <w:color w:val="202124"/>
          <w:shd w:val="clear" w:color="auto" w:fill="FFFFFF"/>
        </w:rPr>
        <w:t>Another study done on blind love finds that the definition of love can be perceived differently especially when going through an experiment. “</w:t>
      </w:r>
      <w:r>
        <w:t>T</w:t>
      </w:r>
      <w:r w:rsidRPr="00B10A71">
        <w:t xml:space="preserve">he ‘‘love’’ they were looking for was not the same ‘‘love’’ this study held to be true (i.e., the score on the love scale employed). It is in this </w:t>
      </w:r>
      <w:r w:rsidRPr="00B10A71">
        <w:lastRenderedPageBreak/>
        <w:t>sense that being in love may blind one from accurately seeing the love around us; at least as we defined it here</w:t>
      </w:r>
      <w:r>
        <w:t>” (</w:t>
      </w:r>
      <w:proofErr w:type="spellStart"/>
      <w:r w:rsidRPr="00B10A71">
        <w:rPr>
          <w:color w:val="000000"/>
        </w:rPr>
        <w:t>Aloni</w:t>
      </w:r>
      <w:proofErr w:type="spellEnd"/>
      <w:r w:rsidRPr="00B10A71">
        <w:rPr>
          <w:color w:val="000000"/>
        </w:rPr>
        <w:t xml:space="preserve">, M., &amp; </w:t>
      </w:r>
      <w:proofErr w:type="spellStart"/>
      <w:r w:rsidRPr="00B10A71">
        <w:rPr>
          <w:color w:val="000000"/>
        </w:rPr>
        <w:t>BernIeri</w:t>
      </w:r>
      <w:proofErr w:type="spellEnd"/>
      <w:r w:rsidRPr="00B10A71">
        <w:rPr>
          <w:color w:val="000000"/>
        </w:rPr>
        <w:t>, F. J. (2004</w:t>
      </w:r>
      <w:r>
        <w:t>).6)</w:t>
      </w:r>
    </w:p>
    <w:p w14:paraId="5A0D6966" w14:textId="77777777" w:rsidR="00B10A71" w:rsidRDefault="00B10A71" w:rsidP="00B10A71">
      <w:pPr>
        <w:pStyle w:val="NormalWeb"/>
        <w:spacing w:line="480" w:lineRule="auto"/>
        <w:ind w:firstLine="720"/>
        <w:rPr>
          <w:color w:val="202124"/>
          <w:shd w:val="clear" w:color="auto" w:fill="FFFFFF"/>
        </w:rPr>
      </w:pPr>
      <w:r w:rsidRPr="00B10A71">
        <w:rPr>
          <w:color w:val="202124"/>
          <w:shd w:val="clear" w:color="auto" w:fill="FFFFFF"/>
        </w:rPr>
        <w:t>Throughout the entire season there have been patterns surrounding conflict with each couple that were different than all the other couples. These patterns were frequently repeated by participants and the hosts consisting of conflicts on race, sexuality, age, family background, and finance. Along with these patterns, the consistent conflict topics of attraction and interaction also play a factor. For Carlton and Diamond</w:t>
      </w:r>
      <w:r w:rsidRPr="00B10A71">
        <w:rPr>
          <w:color w:val="000000"/>
        </w:rPr>
        <w:t xml:space="preserve"> </w:t>
      </w:r>
      <w:r w:rsidRPr="00B10A71">
        <w:rPr>
          <w:color w:val="202124"/>
          <w:shd w:val="clear" w:color="auto" w:fill="FFFFFF"/>
        </w:rPr>
        <w:t>their story ended short due to these barriers</w:t>
      </w:r>
    </w:p>
    <w:p w14:paraId="20F84DCB" w14:textId="2DB6D4C6" w:rsidR="00B10A71" w:rsidRPr="00B10A71" w:rsidRDefault="00B10A71" w:rsidP="00B10A71">
      <w:pPr>
        <w:pStyle w:val="NormalWeb"/>
        <w:spacing w:line="480" w:lineRule="auto"/>
        <w:ind w:firstLine="720"/>
      </w:pPr>
      <w:r w:rsidRPr="00B10A71">
        <w:rPr>
          <w:color w:val="202124"/>
          <w:shd w:val="clear" w:color="auto" w:fill="FFFFFF"/>
        </w:rPr>
        <w:t> The couple started off in the right mindset of talking about the logistics of what it means to be a wife and what it means to be a husband; how respect and adventure was something they both strive for within their marriage. After Carlton proposes to Diamond in the pods Carlton had left out a big piece of vulnerable information that he should have disclosed to her from the beginning. He had built up this fear of telling Diamond that he had been in relationships with both male and female partners in the past. The night they get to Mexico Carlton shows signs of anxiety through hurtful “jokes' ' about leaving and regretting participating in the experiment. The fight escalates and Diamond walks out of the room to get out of the argument. Carlton then tells diamond his secret and diamond expresses physical support by rubbing his back but says she needs time to process the information because it is new and should have been said before she was given a ring. Carlton, being overwhelmed with shame, ignores Diamond’s approach of support and caution and sleeps in a different room the first night of their honeymoon.</w:t>
      </w:r>
    </w:p>
    <w:p w14:paraId="70CD3404" w14:textId="77777777" w:rsidR="00B10A71" w:rsidRPr="00B10A71" w:rsidRDefault="00B10A71" w:rsidP="00B10A71">
      <w:pPr>
        <w:shd w:val="clear" w:color="auto" w:fill="FFFFFF"/>
        <w:spacing w:line="480" w:lineRule="auto"/>
        <w:rPr>
          <w:color w:val="000000"/>
        </w:rPr>
      </w:pPr>
      <w:r w:rsidRPr="00B10A71">
        <w:rPr>
          <w:color w:val="202124"/>
        </w:rPr>
        <w:t xml:space="preserve">The next day they both expressed a warrant of romantic progression, but diamond is upset about the lack of truth especially for the circumstances they are in. Carlton being too vulnerable and close-minded takes this as lack of support and starts an argument Carlton then resorts to insults </w:t>
      </w:r>
      <w:r w:rsidRPr="00B10A71">
        <w:rPr>
          <w:color w:val="202124"/>
        </w:rPr>
        <w:lastRenderedPageBreak/>
        <w:t>and direct attacks towards diamond in defense. Diamond has enough of the sudden over aggressive conflict and leaves on the first day of their honeymoon. Carlton, left with frustration and rage towards Diamond, throws the ring into the pool, ending their relationship early.</w:t>
      </w:r>
    </w:p>
    <w:p w14:paraId="0B518467" w14:textId="49B72266" w:rsidR="00B10A71" w:rsidRPr="00B10A71" w:rsidRDefault="00B10A71" w:rsidP="00B10A71">
      <w:pPr>
        <w:shd w:val="clear" w:color="auto" w:fill="FFFFFF"/>
        <w:spacing w:line="480" w:lineRule="auto"/>
        <w:rPr>
          <w:color w:val="000000"/>
        </w:rPr>
      </w:pPr>
      <w:r w:rsidRPr="00B10A71">
        <w:rPr>
          <w:color w:val="202124"/>
        </w:rPr>
        <w:t> </w:t>
      </w:r>
      <w:r>
        <w:rPr>
          <w:color w:val="202124"/>
        </w:rPr>
        <w:tab/>
      </w:r>
      <w:r w:rsidRPr="00B10A71">
        <w:rPr>
          <w:color w:val="202124"/>
        </w:rPr>
        <w:t>A study was done on premarital conflicts and the differences between sexes perception on conflicts the study showed how even after conflict has been resolved women and men perceive conflict throughout the relationship differently. “</w:t>
      </w:r>
      <w:r w:rsidRPr="00B10A71">
        <w:rPr>
          <w:color w:val="000000"/>
        </w:rPr>
        <w:t xml:space="preserve">The study revealed the key conflict issues for females to be the number and resolution of conflicts, especially the conflicts initiated by the female herself, whereas the key issues for males were the number and stability of conflict issues, especially the stability of partner-initiated conflicts. Clearly, males and females’ approach and experience conflict in their premarital relationships from different perspectives, or perhaps it is more ap- propriate to say they perceive conflict through different filters” (Lloyd, S. (1987).1).  Women seem to hold onto the amount and timeframe of one conflict being brought up whereas men hold onto the worth of conflict and its substance. This would explain why Diamond became fed up with the amount of conflict that was coming from Carlton where Colton valued the conflict at a high-level making both of their perceptions of the conflict powerful and destructive. </w:t>
      </w:r>
      <w:r w:rsidRPr="00B10A71">
        <w:rPr>
          <w:color w:val="202124"/>
        </w:rPr>
        <w:t xml:space="preserve">While Diamond and Carlton’s relationship ended earlier than </w:t>
      </w:r>
      <w:proofErr w:type="gramStart"/>
      <w:r w:rsidRPr="00B10A71">
        <w:rPr>
          <w:color w:val="202124"/>
        </w:rPr>
        <w:t>expected,</w:t>
      </w:r>
      <w:proofErr w:type="gramEnd"/>
      <w:r w:rsidRPr="00B10A71">
        <w:rPr>
          <w:color w:val="202124"/>
        </w:rPr>
        <w:t xml:space="preserve"> some of the couples were able to go through the experiment on a positive note. </w:t>
      </w:r>
    </w:p>
    <w:p w14:paraId="51511C23" w14:textId="77777777" w:rsidR="00B10A71" w:rsidRPr="00B10A71" w:rsidRDefault="00B10A71" w:rsidP="00B10A71">
      <w:pPr>
        <w:spacing w:line="480" w:lineRule="auto"/>
        <w:ind w:firstLine="720"/>
        <w:rPr>
          <w:color w:val="000000"/>
        </w:rPr>
      </w:pPr>
      <w:r w:rsidRPr="00B10A71">
        <w:rPr>
          <w:color w:val="202124"/>
          <w:shd w:val="clear" w:color="auto" w:fill="FFFFFF"/>
        </w:rPr>
        <w:t xml:space="preserve">Amber and Barnett for example had their struggles with financial issues but we’re able to communicate very well together throughout the experiment. While this experiment is helping the costs of the wedding, the couple pays a good amount of expenses towards the wedding causing financial issues early in the relationship. Amber did not come from money and in fact has a lot of debt due to school she then also expresses that her goal is to be a housewife putting a lot of pressure on Burnett two be the breadwinner in the marriage that they are creating. Financial </w:t>
      </w:r>
      <w:r w:rsidRPr="00B10A71">
        <w:rPr>
          <w:color w:val="202124"/>
          <w:shd w:val="clear" w:color="auto" w:fill="FFFFFF"/>
        </w:rPr>
        <w:lastRenderedPageBreak/>
        <w:t>issues were a constant conflict that Barnett and Amber had going through the experiment. Fortunately, despite these barriers both were happily married by the end of the experiment. After a year of their happy marriage, they expressed their joy for traveling so it appears that finance did not become as much of an issue as the show portrayed.</w:t>
      </w:r>
    </w:p>
    <w:p w14:paraId="2FB157D0" w14:textId="4F91541B" w:rsidR="00B10A71" w:rsidRDefault="00B10A71" w:rsidP="00B10A71">
      <w:pPr>
        <w:spacing w:line="480" w:lineRule="auto"/>
        <w:ind w:firstLine="720"/>
        <w:rPr>
          <w:color w:val="202124"/>
          <w:shd w:val="clear" w:color="auto" w:fill="FFFFFF"/>
        </w:rPr>
      </w:pPr>
      <w:r w:rsidRPr="00B10A71">
        <w:rPr>
          <w:color w:val="202124"/>
          <w:shd w:val="clear" w:color="auto" w:fill="FFFFFF"/>
        </w:rPr>
        <w:t xml:space="preserve">The beginning for Amber and Barnett’s relationship was not as secure as it is nowadays because of the early conflicts he had with both Amber and Jessica. Burnett at one point had strong feelings for both Amber and Jessica but after showing a bit of uncertainty Jessica walked out ending their chance of being together. Jessica of course then gets proposed to by Mark leaving both couples happy within their own relationships, so we thought. Well Mark and Jessica go through their own conflicts with a 10-year age gap Jessica consistently compared Mark to Burnett. Both jealousy and </w:t>
      </w:r>
      <w:proofErr w:type="spellStart"/>
      <w:r w:rsidRPr="00B10A71">
        <w:rPr>
          <w:color w:val="202124"/>
          <w:shd w:val="clear" w:color="auto" w:fill="FFFFFF"/>
        </w:rPr>
        <w:t>uncomfortability</w:t>
      </w:r>
      <w:proofErr w:type="spellEnd"/>
      <w:r w:rsidRPr="00B10A71">
        <w:rPr>
          <w:color w:val="202124"/>
          <w:shd w:val="clear" w:color="auto" w:fill="FFFFFF"/>
        </w:rPr>
        <w:t xml:space="preserve"> within the age gap, Jessica became more and more reserved around Mark until intimacy became passiveness. Mark only expressed love, commitment, and security within the circumstances. Jessica on the other hand not only expected others to be uncomfortable with the age gap, but she was almost upset when she didn’t get negative feedback from family and friends about the age gap. It was very upsetting to see Mark put so much effort and hope into the relationship and then to see Jessica having no remorse after leaving him at the altar, saying she does not feel bad, and she should not have any negative feelings about the decision that she had made.</w:t>
      </w:r>
    </w:p>
    <w:p w14:paraId="155478C9" w14:textId="296644CE" w:rsidR="00B10A71" w:rsidRPr="00B10A71" w:rsidRDefault="00B10A71" w:rsidP="00B10A71">
      <w:pPr>
        <w:spacing w:before="240" w:after="240" w:line="480" w:lineRule="auto"/>
        <w:rPr>
          <w:color w:val="000000"/>
        </w:rPr>
      </w:pPr>
      <w:r w:rsidRPr="00B10A71">
        <w:rPr>
          <w:color w:val="202124"/>
          <w:shd w:val="clear" w:color="auto" w:fill="FFFFFF"/>
        </w:rPr>
        <w:t> </w:t>
      </w:r>
      <w:r>
        <w:rPr>
          <w:color w:val="202124"/>
          <w:shd w:val="clear" w:color="auto" w:fill="FFFFFF"/>
        </w:rPr>
        <w:tab/>
      </w:r>
      <w:r w:rsidRPr="00B10A71">
        <w:rPr>
          <w:color w:val="202124"/>
          <w:shd w:val="clear" w:color="auto" w:fill="FFFFFF"/>
        </w:rPr>
        <w:t xml:space="preserve">A study on female and male </w:t>
      </w:r>
      <w:r w:rsidRPr="00B10A71">
        <w:rPr>
          <w:color w:val="000000"/>
        </w:rPr>
        <w:t>explaining personal and constraint commitment in close relationships</w:t>
      </w:r>
      <w:r w:rsidRPr="00B10A71">
        <w:rPr>
          <w:color w:val="202124"/>
          <w:shd w:val="clear" w:color="auto" w:fill="FFFFFF"/>
        </w:rPr>
        <w:t xml:space="preserve"> showed little between the differences of dating engaged and married couples but did differ between male and female. “</w:t>
      </w:r>
      <w:r w:rsidRPr="00B10A71">
        <w:rPr>
          <w:color w:val="000000"/>
        </w:rPr>
        <w:t xml:space="preserve">In terms of constraint commitment, the results for men and women were different. For men, the mean scores for constraint commitment were significantly higher for engaged and married couples than for dating couples. Differences between engaged </w:t>
      </w:r>
      <w:r w:rsidRPr="00B10A71">
        <w:rPr>
          <w:color w:val="000000"/>
        </w:rPr>
        <w:lastRenderedPageBreak/>
        <w:t>and married couples did not differ significantly on this measure. For women, the mean scores for constraint commitment were significantly higher for married couples than dating couples” “to the extent that relational partners perceive a close and positive relational bond, engage in constructive conflict responses, and are satisfied with their relationship, they are also more likely to experience high levels of personal commitment to that relationship” (</w:t>
      </w:r>
      <w:proofErr w:type="spellStart"/>
      <w:r w:rsidRPr="00B10A71">
        <w:rPr>
          <w:color w:val="000000"/>
        </w:rPr>
        <w:t>Givertz</w:t>
      </w:r>
      <w:proofErr w:type="spellEnd"/>
      <w:r w:rsidRPr="00B10A71">
        <w:rPr>
          <w:color w:val="000000"/>
        </w:rPr>
        <w:t xml:space="preserve">, M., &amp; </w:t>
      </w:r>
      <w:proofErr w:type="spellStart"/>
      <w:r w:rsidRPr="00B10A71">
        <w:rPr>
          <w:color w:val="000000"/>
        </w:rPr>
        <w:t>Segrin</w:t>
      </w:r>
      <w:proofErr w:type="spellEnd"/>
      <w:r w:rsidRPr="00B10A71">
        <w:rPr>
          <w:color w:val="000000"/>
        </w:rPr>
        <w:t>, C. (2005).3). </w:t>
      </w:r>
    </w:p>
    <w:p w14:paraId="41828C05" w14:textId="77777777" w:rsidR="00B10A71" w:rsidRPr="00B10A71" w:rsidRDefault="00B10A71" w:rsidP="00B10A71">
      <w:pPr>
        <w:spacing w:line="480" w:lineRule="auto"/>
        <w:ind w:firstLine="720"/>
        <w:rPr>
          <w:color w:val="000000"/>
        </w:rPr>
      </w:pPr>
      <w:r w:rsidRPr="00B10A71">
        <w:rPr>
          <w:color w:val="202124"/>
          <w:shd w:val="clear" w:color="auto" w:fill="FFFFFF"/>
        </w:rPr>
        <w:t>Mark and Jessica we’re not the only couple that struggled with intimacy and attraction. Kenny and Kelly had a wonderful bond from the beginning. Couples even commented on their immediate connection saying that they were most likely to make it out of this experiment married happily. Unfortunately, what happened behind closed doors was not as much of a connection as what the others had perceived. Kelly expressed that she was not attracted to Kenny and struggled to imagine being intimate with him because he was not her typical “type”. Despite these intimate issues the couple was able to enjoy quality time together slowly building up to that passionate phase. Although towards the end of the show and closer to the wedding day Kelly cannot feel infatuated with Kenny. She then decides to not marry Kenny and then their relationship ends afterwards although Kelly figured the relationship would continue after the experiment but then the following year Kenny was in a committed long-term relationship. </w:t>
      </w:r>
    </w:p>
    <w:p w14:paraId="48428444" w14:textId="08DAB750" w:rsidR="00B10A71" w:rsidRPr="00B10A71" w:rsidRDefault="00B10A71" w:rsidP="00B10A71">
      <w:pPr>
        <w:spacing w:line="480" w:lineRule="auto"/>
        <w:rPr>
          <w:color w:val="000000"/>
        </w:rPr>
      </w:pPr>
      <w:r w:rsidRPr="00B10A71">
        <w:rPr>
          <w:color w:val="202124"/>
          <w:shd w:val="clear" w:color="auto" w:fill="FFFFFF"/>
        </w:rPr>
        <w:t>In these circumstances it’s not uncommon for participants to choose not to be physical within their relationship but sometimes a lack of physical intimacy can cause more problems. Gigi and Damien struggled with the back-and-forth of over seduction and lack of seduction. Starting the relationship with a lot of passion built a great foundation for their relationship but as days and weeks went by, Gigi</w:t>
      </w:r>
      <w:r w:rsidRPr="00B10A71">
        <w:rPr>
          <w:color w:val="000000"/>
        </w:rPr>
        <w:t xml:space="preserve"> </w:t>
      </w:r>
      <w:r w:rsidRPr="00B10A71">
        <w:rPr>
          <w:color w:val="202124"/>
          <w:shd w:val="clear" w:color="auto" w:fill="FFFFFF"/>
        </w:rPr>
        <w:t xml:space="preserve">noticed she was the only one pushing intimacy. Damien expresses confused feelings towards the subject because of Gigi’s timing of when intimacy is brought to the table. </w:t>
      </w:r>
      <w:r w:rsidRPr="00B10A71">
        <w:rPr>
          <w:color w:val="202124"/>
          <w:shd w:val="clear" w:color="auto" w:fill="FFFFFF"/>
        </w:rPr>
        <w:lastRenderedPageBreak/>
        <w:t>They bring up cultural differences and how Gigi is from Italy. She explains that they are more expressive and louder. </w:t>
      </w:r>
    </w:p>
    <w:p w14:paraId="3AD9067C" w14:textId="77777777" w:rsidR="00B10A71" w:rsidRPr="00B10A71" w:rsidRDefault="00B10A71" w:rsidP="00B10A71">
      <w:pPr>
        <w:spacing w:line="480" w:lineRule="auto"/>
        <w:ind w:firstLine="720"/>
        <w:rPr>
          <w:color w:val="000000"/>
        </w:rPr>
      </w:pPr>
      <w:r w:rsidRPr="00B10A71">
        <w:rPr>
          <w:color w:val="202124"/>
          <w:shd w:val="clear" w:color="auto" w:fill="FFFFFF"/>
        </w:rPr>
        <w:t>Family and origin become a bit of an issue for this couple. After the engagement Damien wants to introduce Gigi to his parents but they cancel at the last minute showing that they are not as supportive of this decision as other families. Gigi and Damien prior disclosed insecurity with the other family's views on the experiment and the security of their engagement. This leads Gigi even more insecure about the wedding. Later on, Damien meets Gigi’s family and was surprised they were very supportive. Although when asked if Gigi was ready Gigi in front of family and Damien expresses conflicting feelings and is abruptly open about how the experiment is going for them. The entire family is understanding, loving, and supportive but explains that for some couple’s, time helps much more for a long-term relationship and especially for a happy marriage. </w:t>
      </w:r>
    </w:p>
    <w:p w14:paraId="32DA9E76" w14:textId="77777777" w:rsidR="00B10A71" w:rsidRPr="00B10A71" w:rsidRDefault="00B10A71" w:rsidP="00B10A71">
      <w:pPr>
        <w:spacing w:before="240" w:after="240" w:line="480" w:lineRule="auto"/>
        <w:rPr>
          <w:color w:val="000000"/>
        </w:rPr>
      </w:pPr>
      <w:r w:rsidRPr="00B10A71">
        <w:rPr>
          <w:color w:val="202124"/>
          <w:shd w:val="clear" w:color="auto" w:fill="FFFFFF"/>
        </w:rPr>
        <w:t>            The pressure of the experiment causes the couple to really reflect and in doing so Gigi realizes she is ready for this commitment. Damien on the other hand saw things differently and took Gigi’s parents advice about needing more time in the relationship. Gigi says yes on the wedding day, but Damon says no and says it’s because he needs Gigi to be 100% in all the time, not just some of the time embarrassing her in front of her friends and family. While the scene is a bit heartbreaking and hard to watch, Damien’s intentions were in the right place. They later continued their relationship and are even happier than when they were in the experiment saying that in the end it was a blessing to have been a part of.</w:t>
      </w:r>
    </w:p>
    <w:p w14:paraId="317101CF" w14:textId="59774599" w:rsidR="00B10A71" w:rsidRPr="00B10A71" w:rsidRDefault="00B10A71" w:rsidP="00B10A71">
      <w:pPr>
        <w:spacing w:before="240" w:after="240" w:line="480" w:lineRule="auto"/>
        <w:ind w:firstLine="720"/>
        <w:rPr>
          <w:color w:val="000000"/>
        </w:rPr>
      </w:pPr>
      <w:r w:rsidRPr="00B10A71">
        <w:rPr>
          <w:color w:val="000000"/>
        </w:rPr>
        <w:t xml:space="preserve">Another thing to take away from their relationship and the theme of their conflict is how family can inflict on children’s relationships and the experiences that children go through with their families can determine the way that they handle conflict later on in life. Study of Conflict </w:t>
      </w:r>
      <w:r w:rsidRPr="00B10A71">
        <w:rPr>
          <w:color w:val="000000"/>
        </w:rPr>
        <w:lastRenderedPageBreak/>
        <w:t>Intensity, Family History, and Physiological Stress Reactions to Conflict Within Romantic Relationships provides reasons why children that grew up with a pattern of family struggle and conflict between parents struggle with conflict later on in life. “This study found that qualities of conflict interactions map onto the physiological stress response, the magnitude of that reaction varied as a function of reported exposure to family verbal aggression in childhood. Specifically, the amplitude of stress reactivity was attenuated for individuals who reported comparatively high levels of familial verbal aggression, and the association between conflict intensity and cortisol reactivity was especially pronounced among people who reported limited exposure to familial verbal aggression during childhood (</w:t>
      </w:r>
      <w:proofErr w:type="spellStart"/>
      <w:r w:rsidRPr="00B10A71">
        <w:rPr>
          <w:color w:val="000000"/>
        </w:rPr>
        <w:t>Aloia</w:t>
      </w:r>
      <w:proofErr w:type="spellEnd"/>
      <w:r w:rsidRPr="00B10A71">
        <w:rPr>
          <w:color w:val="000000"/>
        </w:rPr>
        <w:t>, L. S., &amp; Solomon, D. H. (2015).4)” </w:t>
      </w:r>
    </w:p>
    <w:p w14:paraId="575F384A" w14:textId="77777777" w:rsidR="00B10A71" w:rsidRPr="00B10A71" w:rsidRDefault="00B10A71" w:rsidP="00B10A71">
      <w:pPr>
        <w:spacing w:line="480" w:lineRule="auto"/>
        <w:ind w:firstLine="720"/>
        <w:rPr>
          <w:color w:val="000000"/>
        </w:rPr>
      </w:pPr>
      <w:r w:rsidRPr="00B10A71">
        <w:rPr>
          <w:color w:val="202124"/>
          <w:shd w:val="clear" w:color="auto" w:fill="FFFFFF"/>
        </w:rPr>
        <w:t>Another relationship that kept going after the experiment was the relationship between Lauren and Cameron. Although, being an interracial couple was a leading factor in most of the conflicts that were presented in the show. Luckily these conflicts were never internal of the relationship but more external with family and friend views. Cameron had been in a long-term interracial relationship before meeting Lauren. The change for Lauren experiencing dating another race other than her own wasn’t hard but with a black activist father having had to experience and fight against hard racism, the choice in man became a surprise to him. Cameron, being warned about father’s views, goes into meeting him with optimism. Although Lauren’s father was a bit standoffish at first, he allowed the marriage to continue trusting Lauren’s decision to marry Cameron. </w:t>
      </w:r>
    </w:p>
    <w:p w14:paraId="7AFF63C5" w14:textId="77777777" w:rsidR="00B10A71" w:rsidRPr="00B10A71" w:rsidRDefault="00B10A71" w:rsidP="00B10A71">
      <w:pPr>
        <w:spacing w:line="480" w:lineRule="auto"/>
        <w:ind w:firstLine="720"/>
        <w:rPr>
          <w:color w:val="000000"/>
        </w:rPr>
      </w:pPr>
      <w:r w:rsidRPr="00B10A71">
        <w:rPr>
          <w:color w:val="202124"/>
          <w:shd w:val="clear" w:color="auto" w:fill="FFFFFF"/>
        </w:rPr>
        <w:t xml:space="preserve">Lauren and Cameron struggled with other issues about insecurities within the decision to marry and fear of losing independence. These concerns were mainly brought up by Lauren whereas Cameron was welcoming of all the new changes. Cameron even brought up future living arrangements, inviting Lauren to live in his house with him. Lauren struggles with </w:t>
      </w:r>
      <w:r w:rsidRPr="00B10A71">
        <w:rPr>
          <w:color w:val="202124"/>
          <w:shd w:val="clear" w:color="auto" w:fill="FFFFFF"/>
        </w:rPr>
        <w:lastRenderedPageBreak/>
        <w:t xml:space="preserve">codependency and so her response to this gesture was positive but reserved, saying that she wants to keep her other place while she lives with Cameron. Despite all issues regarding race dependency and relationship </w:t>
      </w:r>
      <w:r w:rsidRPr="00B10A71">
        <w:rPr>
          <w:color w:val="000000"/>
          <w:shd w:val="clear" w:color="auto" w:fill="FFFFFF"/>
        </w:rPr>
        <w:t>security both Cameron and Lauren said their “I dues” and are still happily married after a year has passed.</w:t>
      </w:r>
    </w:p>
    <w:p w14:paraId="32A36432" w14:textId="77777777" w:rsidR="00B10A71" w:rsidRPr="00B10A71" w:rsidRDefault="00B10A71" w:rsidP="00B10A71">
      <w:pPr>
        <w:spacing w:line="480" w:lineRule="auto"/>
        <w:ind w:firstLine="720"/>
        <w:rPr>
          <w:color w:val="000000"/>
        </w:rPr>
      </w:pPr>
      <w:r w:rsidRPr="00B10A71">
        <w:rPr>
          <w:color w:val="000000"/>
        </w:rPr>
        <w:t>Going into an experiment like this, we have to acknowledge expectations of participants. Considering this was a televised experiment (even more so entertainment), participants can compare this to other televised “experiments”. This then changes the expectations for themselves and the people they met. Not that this is the leading factor of why they experienced the amount </w:t>
      </w:r>
    </w:p>
    <w:p w14:paraId="71152848" w14:textId="0FCA825D" w:rsidR="00B10A71" w:rsidRPr="00B10A71" w:rsidRDefault="00B10A71" w:rsidP="00B10A71">
      <w:pPr>
        <w:spacing w:line="480" w:lineRule="auto"/>
        <w:rPr>
          <w:color w:val="000000"/>
        </w:rPr>
      </w:pPr>
      <w:r w:rsidRPr="00B10A71">
        <w:rPr>
          <w:color w:val="000000"/>
        </w:rPr>
        <w:t xml:space="preserve">of conflict that they did but a study done in Dec 2012, explains how exposure to televised conflict can result in real life conflict and unrealistic expectations of how conflict should be perceived and worked through. </w:t>
      </w:r>
      <w:r>
        <w:rPr>
          <w:color w:val="000000"/>
        </w:rPr>
        <w:t>“</w:t>
      </w:r>
      <w:r w:rsidRPr="00B10A71">
        <w:rPr>
          <w:color w:val="000000"/>
        </w:rPr>
        <w:t>conflict on television is typically shown in ways that highlight acts of relational control (e.g., domineeringness, dominance). Thus, exposure to interpersonal conflict might be related to relational control because these two concepts (conflict and control) become semantically and behaviorally entangled. Moreover, because conflict is defined as parties competing for incompatible goals, control becomes an integral part to resolving the conflict</w:t>
      </w:r>
      <w:r>
        <w:rPr>
          <w:color w:val="000000"/>
        </w:rPr>
        <w:t>” (</w:t>
      </w:r>
      <w:r w:rsidRPr="00B10A71">
        <w:rPr>
          <w:color w:val="000000"/>
        </w:rPr>
        <w:t>Aubrey, J., Rhea, D., Olson, L., &amp; Fine, M. (2013)</w:t>
      </w:r>
      <w:r>
        <w:rPr>
          <w:color w:val="000000"/>
        </w:rPr>
        <w:t>.5)</w:t>
      </w:r>
    </w:p>
    <w:p w14:paraId="4599C19E" w14:textId="0DED16EF" w:rsidR="00B10A71" w:rsidRDefault="00B10A71" w:rsidP="00B10A71">
      <w:pPr>
        <w:spacing w:line="480" w:lineRule="auto"/>
        <w:rPr>
          <w:color w:val="000000"/>
        </w:rPr>
      </w:pPr>
      <w:r w:rsidRPr="00B10A71">
        <w:rPr>
          <w:color w:val="000000"/>
        </w:rPr>
        <w:t> </w:t>
      </w:r>
      <w:r>
        <w:rPr>
          <w:color w:val="000000"/>
        </w:rPr>
        <w:tab/>
      </w:r>
      <w:r w:rsidRPr="00B10A71">
        <w:rPr>
          <w:color w:val="202124"/>
          <w:shd w:val="clear" w:color="auto" w:fill="FFFFFF"/>
        </w:rPr>
        <w:t> </w:t>
      </w:r>
      <w:r w:rsidRPr="00B10A71">
        <w:rPr>
          <w:color w:val="000000"/>
        </w:rPr>
        <w:t>The experiment overall was not portrayed well through the show because it has a constant theme of conflicts played throughout the show making it less of an experiment but more for entertainment. If anybody wanted to use this experiment as a multi analysis study, they couldn’t because there’s not enough information brought up by the hosts; no evaluation of discovery from the experiment and is not exactly a credible source to consider this show for an actual study. </w:t>
      </w:r>
    </w:p>
    <w:p w14:paraId="5B958E4A" w14:textId="138080F5" w:rsidR="00B10A71" w:rsidRDefault="00B10A71" w:rsidP="00B10A71">
      <w:pPr>
        <w:spacing w:line="480" w:lineRule="auto"/>
        <w:rPr>
          <w:color w:val="000000"/>
        </w:rPr>
      </w:pPr>
    </w:p>
    <w:p w14:paraId="43DFE2D6" w14:textId="77777777" w:rsidR="00B10A71" w:rsidRPr="00B10A71" w:rsidRDefault="00B10A71" w:rsidP="00B10A71">
      <w:pPr>
        <w:spacing w:line="480" w:lineRule="auto"/>
        <w:rPr>
          <w:color w:val="000000"/>
        </w:rPr>
      </w:pPr>
    </w:p>
    <w:p w14:paraId="41085FC6" w14:textId="1EA07D21" w:rsidR="00B10A71" w:rsidRPr="00B10A71" w:rsidRDefault="00B10A71" w:rsidP="00B10A71">
      <w:pPr>
        <w:pStyle w:val="NormalWeb"/>
        <w:spacing w:before="0" w:beforeAutospacing="0" w:after="0" w:afterAutospacing="0"/>
        <w:ind w:hanging="1440"/>
        <w:rPr>
          <w:color w:val="000000"/>
        </w:rPr>
      </w:pPr>
      <w:r w:rsidRPr="00B10A71">
        <w:rPr>
          <w:color w:val="000000"/>
        </w:rPr>
        <w:t> </w:t>
      </w:r>
      <w:r>
        <w:rPr>
          <w:color w:val="000000"/>
        </w:rPr>
        <w:t xml:space="preserve">          </w:t>
      </w:r>
      <w:r w:rsidRPr="00B10A71">
        <w:rPr>
          <w:color w:val="000000"/>
        </w:rPr>
        <w:t>Lloyd, S. (1987). Conflict in Premarital Relationships: Differential Perceptions of Males and Females. Family Relations, 36(3), 290-294. doi:10.2307/583542</w:t>
      </w:r>
    </w:p>
    <w:p w14:paraId="794EF822" w14:textId="77777777" w:rsidR="00B10A71" w:rsidRPr="00B10A71" w:rsidRDefault="00B10A71" w:rsidP="00B10A71">
      <w:pPr>
        <w:ind w:hanging="1440"/>
        <w:rPr>
          <w:color w:val="000000"/>
        </w:rPr>
      </w:pPr>
      <w:r w:rsidRPr="00B10A71">
        <w:rPr>
          <w:color w:val="000000"/>
        </w:rPr>
        <w:t> </w:t>
      </w:r>
    </w:p>
    <w:p w14:paraId="65921BF2" w14:textId="77777777" w:rsidR="00B10A71" w:rsidRPr="00B10A71" w:rsidRDefault="00B10A71" w:rsidP="00B10A71">
      <w:pPr>
        <w:ind w:hanging="720"/>
        <w:rPr>
          <w:color w:val="000000"/>
        </w:rPr>
      </w:pPr>
      <w:proofErr w:type="spellStart"/>
      <w:r w:rsidRPr="00B10A71">
        <w:rPr>
          <w:color w:val="000000"/>
        </w:rPr>
        <w:t>Aloia</w:t>
      </w:r>
      <w:proofErr w:type="spellEnd"/>
      <w:r w:rsidRPr="00B10A71">
        <w:rPr>
          <w:color w:val="000000"/>
        </w:rPr>
        <w:t xml:space="preserve">, L. S., &amp; Worley, T. (2019). The Role of Family Verbal Aggression and Taking Conflict Personally in Romantic Relationship Complaint Avoidance. Communication Studies, 70(2), 190–207. </w:t>
      </w:r>
      <w:hyperlink r:id="rId5" w:history="1">
        <w:r w:rsidRPr="00B10A71">
          <w:rPr>
            <w:color w:val="1155CC"/>
            <w:u w:val="single"/>
          </w:rPr>
          <w:t>https://doi-org.snc.idm.oclc.org/10.1080/10510974.2018.1524777</w:t>
        </w:r>
      </w:hyperlink>
    </w:p>
    <w:p w14:paraId="31470CD3" w14:textId="77777777" w:rsidR="00B10A71" w:rsidRPr="00B10A71" w:rsidRDefault="00B10A71" w:rsidP="00B10A71">
      <w:pPr>
        <w:ind w:hanging="1440"/>
        <w:rPr>
          <w:color w:val="000000"/>
        </w:rPr>
      </w:pPr>
      <w:r w:rsidRPr="00B10A71">
        <w:rPr>
          <w:color w:val="000000"/>
        </w:rPr>
        <w:t> </w:t>
      </w:r>
    </w:p>
    <w:p w14:paraId="0DC3C270" w14:textId="77777777" w:rsidR="00B10A71" w:rsidRPr="00B10A71" w:rsidRDefault="00B10A71" w:rsidP="00B10A71">
      <w:pPr>
        <w:ind w:hanging="720"/>
        <w:rPr>
          <w:color w:val="000000"/>
        </w:rPr>
      </w:pPr>
      <w:proofErr w:type="spellStart"/>
      <w:r w:rsidRPr="00B10A71">
        <w:rPr>
          <w:color w:val="000000"/>
        </w:rPr>
        <w:t>Givertz</w:t>
      </w:r>
      <w:proofErr w:type="spellEnd"/>
      <w:r w:rsidRPr="00B10A71">
        <w:rPr>
          <w:color w:val="000000"/>
        </w:rPr>
        <w:t xml:space="preserve">, M., &amp; </w:t>
      </w:r>
      <w:proofErr w:type="spellStart"/>
      <w:r w:rsidRPr="00B10A71">
        <w:rPr>
          <w:color w:val="000000"/>
        </w:rPr>
        <w:t>Segrin</w:t>
      </w:r>
      <w:proofErr w:type="spellEnd"/>
      <w:r w:rsidRPr="00B10A71">
        <w:rPr>
          <w:color w:val="000000"/>
        </w:rPr>
        <w:t xml:space="preserve">, C. (2005). Explaining personal and constraint commitment in close relationships: The role of satisfaction, conflict responses, and relational bond. Journal of Social &amp; Personal Relationships, 22(6), 757–775. </w:t>
      </w:r>
      <w:hyperlink r:id="rId6" w:history="1">
        <w:r w:rsidRPr="00B10A71">
          <w:rPr>
            <w:color w:val="1155CC"/>
            <w:u w:val="single"/>
          </w:rPr>
          <w:t>https://doi-org.snc.idm.oclc.org/10.1177/0265407505058674</w:t>
        </w:r>
      </w:hyperlink>
    </w:p>
    <w:p w14:paraId="2A06F69D" w14:textId="77777777" w:rsidR="00B10A71" w:rsidRPr="00B10A71" w:rsidRDefault="00B10A71" w:rsidP="00B10A71">
      <w:pPr>
        <w:ind w:hanging="1440"/>
        <w:rPr>
          <w:color w:val="000000"/>
        </w:rPr>
      </w:pPr>
      <w:r w:rsidRPr="00B10A71">
        <w:rPr>
          <w:color w:val="000000"/>
        </w:rPr>
        <w:t> </w:t>
      </w:r>
    </w:p>
    <w:p w14:paraId="682FBA27" w14:textId="77777777" w:rsidR="00B10A71" w:rsidRPr="00B10A71" w:rsidRDefault="00B10A71" w:rsidP="00B10A71">
      <w:pPr>
        <w:ind w:hanging="720"/>
        <w:rPr>
          <w:color w:val="000000"/>
        </w:rPr>
      </w:pPr>
      <w:proofErr w:type="spellStart"/>
      <w:r w:rsidRPr="00B10A71">
        <w:rPr>
          <w:color w:val="000000"/>
        </w:rPr>
        <w:t>Aloia</w:t>
      </w:r>
      <w:proofErr w:type="spellEnd"/>
      <w:r w:rsidRPr="00B10A71">
        <w:rPr>
          <w:color w:val="000000"/>
        </w:rPr>
        <w:t xml:space="preserve">, L. S., &amp; Solomon, D. H. (2015). Conflict Intensity, Family History, and Physiological Stress Reactions to Conflict Within Romantic Relationships. Human Communication Research, 41(3), 367–389. </w:t>
      </w:r>
      <w:hyperlink r:id="rId7" w:history="1">
        <w:r w:rsidRPr="00B10A71">
          <w:rPr>
            <w:color w:val="1155CC"/>
            <w:u w:val="single"/>
          </w:rPr>
          <w:t>https://doi-org.snc.idm.oclc.org/10.1111/hcre.12049</w:t>
        </w:r>
      </w:hyperlink>
    </w:p>
    <w:p w14:paraId="0A055133" w14:textId="77777777" w:rsidR="00B10A71" w:rsidRPr="00B10A71" w:rsidRDefault="00B10A71" w:rsidP="00B10A71">
      <w:pPr>
        <w:ind w:hanging="1440"/>
        <w:rPr>
          <w:color w:val="000000"/>
        </w:rPr>
      </w:pPr>
      <w:r w:rsidRPr="00B10A71">
        <w:rPr>
          <w:color w:val="000000"/>
        </w:rPr>
        <w:t> </w:t>
      </w:r>
    </w:p>
    <w:p w14:paraId="0908BBA4" w14:textId="77777777" w:rsidR="00B10A71" w:rsidRPr="00B10A71" w:rsidRDefault="00B10A71" w:rsidP="00B10A71">
      <w:pPr>
        <w:ind w:hanging="720"/>
        <w:rPr>
          <w:color w:val="000000"/>
        </w:rPr>
      </w:pPr>
      <w:r w:rsidRPr="00B10A71">
        <w:rPr>
          <w:color w:val="000000"/>
        </w:rPr>
        <w:t xml:space="preserve">Aubrey, J., Rhea, D., Olson, L., &amp; Fine, M. (2013). Conflict and Control: Examining the Association Between Exposure to Television Portraying Interpersonal Conflict and the Use of Controlling Behaviors in Romantic Relationships. Communication Studies, 64(1), 106–124. </w:t>
      </w:r>
      <w:hyperlink r:id="rId8" w:history="1">
        <w:r w:rsidRPr="00B10A71">
          <w:rPr>
            <w:color w:val="1155CC"/>
            <w:u w:val="single"/>
          </w:rPr>
          <w:t>https://doi-org.snc.idm.oclc.org/10.1080/10510974.2012.731465</w:t>
        </w:r>
      </w:hyperlink>
    </w:p>
    <w:p w14:paraId="2F133934" w14:textId="77777777" w:rsidR="00B10A71" w:rsidRPr="00B10A71" w:rsidRDefault="00B10A71" w:rsidP="00B10A71">
      <w:pPr>
        <w:ind w:hanging="1440"/>
        <w:rPr>
          <w:color w:val="000000"/>
        </w:rPr>
      </w:pPr>
      <w:r w:rsidRPr="00B10A71">
        <w:rPr>
          <w:color w:val="000000"/>
        </w:rPr>
        <w:t> </w:t>
      </w:r>
    </w:p>
    <w:p w14:paraId="0F864354" w14:textId="77777777" w:rsidR="00B10A71" w:rsidRPr="00B10A71" w:rsidRDefault="00B10A71" w:rsidP="00B10A71">
      <w:pPr>
        <w:ind w:hanging="720"/>
        <w:rPr>
          <w:color w:val="000000"/>
        </w:rPr>
      </w:pPr>
      <w:proofErr w:type="spellStart"/>
      <w:r w:rsidRPr="00B10A71">
        <w:rPr>
          <w:color w:val="000000"/>
        </w:rPr>
        <w:t>Aloni</w:t>
      </w:r>
      <w:proofErr w:type="spellEnd"/>
      <w:r w:rsidRPr="00B10A71">
        <w:rPr>
          <w:color w:val="000000"/>
        </w:rPr>
        <w:t xml:space="preserve">, M., &amp; </w:t>
      </w:r>
      <w:proofErr w:type="spellStart"/>
      <w:r w:rsidRPr="00B10A71">
        <w:rPr>
          <w:color w:val="000000"/>
        </w:rPr>
        <w:t>BernIeri</w:t>
      </w:r>
      <w:proofErr w:type="spellEnd"/>
      <w:r w:rsidRPr="00B10A71">
        <w:rPr>
          <w:color w:val="000000"/>
        </w:rPr>
        <w:t xml:space="preserve">, F. J. (2004). Is Love Blind? The Effects of Experience and Infatuation on the Perception of Love. Journal of Nonverbal Behavior, 28(4), 287–295. </w:t>
      </w:r>
      <w:hyperlink r:id="rId9" w:history="1">
        <w:r w:rsidRPr="00B10A71">
          <w:rPr>
            <w:color w:val="1155CC"/>
            <w:u w:val="single"/>
          </w:rPr>
          <w:t>https://doi-org.snc.idm.oclc.org/10.1007/s10919-004-4160-0</w:t>
        </w:r>
      </w:hyperlink>
    </w:p>
    <w:p w14:paraId="2CD1B346" w14:textId="77777777" w:rsidR="00B10A71" w:rsidRPr="00B10A71" w:rsidRDefault="00B10A71" w:rsidP="00B10A71">
      <w:pPr>
        <w:ind w:hanging="1440"/>
        <w:rPr>
          <w:color w:val="000000"/>
        </w:rPr>
      </w:pPr>
      <w:r w:rsidRPr="00B10A71">
        <w:rPr>
          <w:color w:val="000000"/>
        </w:rPr>
        <w:t> </w:t>
      </w:r>
    </w:p>
    <w:p w14:paraId="03D76265" w14:textId="77777777" w:rsidR="00B10A71" w:rsidRPr="00B10A71" w:rsidRDefault="00B10A71" w:rsidP="00B10A71">
      <w:pPr>
        <w:ind w:hanging="1440"/>
        <w:rPr>
          <w:color w:val="000000"/>
        </w:rPr>
      </w:pPr>
      <w:r w:rsidRPr="00B10A71">
        <w:rPr>
          <w:color w:val="000000"/>
        </w:rPr>
        <w:t> </w:t>
      </w:r>
    </w:p>
    <w:p w14:paraId="78E6679F" w14:textId="77777777" w:rsidR="00B10A71" w:rsidRPr="00B10A71" w:rsidRDefault="00B10A71" w:rsidP="00B10A71">
      <w:pPr>
        <w:ind w:hanging="720"/>
        <w:rPr>
          <w:color w:val="000000"/>
        </w:rPr>
      </w:pPr>
      <w:r w:rsidRPr="00B10A71">
        <w:rPr>
          <w:color w:val="000000"/>
        </w:rPr>
        <w:t xml:space="preserve">Sullivan, K. T., Pasch, L. A., Johnson, M. D., &amp; Bradbury, T. N. (2010). Social Support, Problem Solving, and the Longitudinal Course of Newlywed Marriage. Journal of Personality &amp; Social Psychology, 98(4), 631–644. </w:t>
      </w:r>
      <w:hyperlink r:id="rId10" w:history="1">
        <w:r w:rsidRPr="00B10A71">
          <w:rPr>
            <w:color w:val="1155CC"/>
            <w:u w:val="single"/>
          </w:rPr>
          <w:t>https://doi-org.snc.idm.oclc.org/10.1037/a0017578</w:t>
        </w:r>
      </w:hyperlink>
    </w:p>
    <w:p w14:paraId="3A224209" w14:textId="77777777" w:rsidR="00B10A71" w:rsidRPr="00B10A71" w:rsidRDefault="00B10A71" w:rsidP="00B10A71">
      <w:pPr>
        <w:ind w:hanging="1440"/>
        <w:rPr>
          <w:color w:val="000000"/>
        </w:rPr>
      </w:pPr>
      <w:r w:rsidRPr="00B10A71">
        <w:rPr>
          <w:color w:val="000000"/>
        </w:rPr>
        <w:t> </w:t>
      </w:r>
    </w:p>
    <w:p w14:paraId="4F4C3619" w14:textId="77777777" w:rsidR="00B10A71" w:rsidRPr="00B10A71" w:rsidRDefault="00B10A71" w:rsidP="00B10A71">
      <w:pPr>
        <w:ind w:hanging="1440"/>
        <w:rPr>
          <w:color w:val="000000"/>
        </w:rPr>
      </w:pPr>
      <w:r w:rsidRPr="00B10A71">
        <w:rPr>
          <w:color w:val="000000"/>
        </w:rPr>
        <w:t> </w:t>
      </w:r>
    </w:p>
    <w:p w14:paraId="39C44D53" w14:textId="77777777" w:rsidR="00B10A71" w:rsidRPr="00B10A71" w:rsidRDefault="00B10A71" w:rsidP="00B10A71">
      <w:pPr>
        <w:ind w:hanging="720"/>
        <w:rPr>
          <w:color w:val="000000"/>
        </w:rPr>
      </w:pPr>
      <w:proofErr w:type="spellStart"/>
      <w:r w:rsidRPr="00B10A71">
        <w:rPr>
          <w:color w:val="000000"/>
        </w:rPr>
        <w:t>Segrin</w:t>
      </w:r>
      <w:proofErr w:type="spellEnd"/>
      <w:r w:rsidRPr="00B10A71">
        <w:rPr>
          <w:color w:val="000000"/>
        </w:rPr>
        <w:t xml:space="preserve">, C., Hanzal, A., &amp; </w:t>
      </w:r>
      <w:proofErr w:type="spellStart"/>
      <w:r w:rsidRPr="00B10A71">
        <w:rPr>
          <w:color w:val="000000"/>
        </w:rPr>
        <w:t>Domschke</w:t>
      </w:r>
      <w:proofErr w:type="spellEnd"/>
      <w:r w:rsidRPr="00B10A71">
        <w:rPr>
          <w:color w:val="000000"/>
        </w:rPr>
        <w:t xml:space="preserve">, T. (2009). Accuracy and Bias in Newlywed Couples’ Perceptions of Conflict Styles and the Association with Marital Satisfaction. Communication Monographs, 76(2), 207–233. </w:t>
      </w:r>
      <w:hyperlink r:id="rId11" w:history="1">
        <w:r w:rsidRPr="00B10A71">
          <w:rPr>
            <w:color w:val="1155CC"/>
            <w:u w:val="single"/>
          </w:rPr>
          <w:t>https://doi-org.snc.idm.oclc.org/10.1080/03637750902828404</w:t>
        </w:r>
      </w:hyperlink>
    </w:p>
    <w:p w14:paraId="3AD746BD" w14:textId="77777777" w:rsidR="00B10A71" w:rsidRPr="00B10A71" w:rsidRDefault="00B10A71" w:rsidP="00B10A71">
      <w:pPr>
        <w:spacing w:after="240"/>
      </w:pPr>
    </w:p>
    <w:p w14:paraId="24AA1323" w14:textId="7C9B29A2" w:rsidR="00B10A71" w:rsidRPr="00B10A71" w:rsidRDefault="00B10A71" w:rsidP="00B10A71">
      <w:pPr>
        <w:spacing w:line="480" w:lineRule="auto"/>
        <w:rPr>
          <w:color w:val="000000"/>
        </w:rPr>
      </w:pPr>
    </w:p>
    <w:p w14:paraId="1D008817" w14:textId="77777777" w:rsidR="00B10A71" w:rsidRDefault="00B10A71" w:rsidP="00B10A71">
      <w:pPr>
        <w:spacing w:line="480" w:lineRule="auto"/>
        <w:rPr>
          <w:color w:val="202124"/>
          <w:shd w:val="clear" w:color="auto" w:fill="FFFFFF"/>
        </w:rPr>
      </w:pPr>
    </w:p>
    <w:p w14:paraId="79ADFB47" w14:textId="77777777" w:rsidR="00B10A71" w:rsidRDefault="00B10A71" w:rsidP="00B10A71">
      <w:pPr>
        <w:spacing w:line="480" w:lineRule="auto"/>
        <w:rPr>
          <w:color w:val="202124"/>
          <w:shd w:val="clear" w:color="auto" w:fill="FFFFFF"/>
        </w:rPr>
      </w:pPr>
    </w:p>
    <w:p w14:paraId="42B67C7F" w14:textId="02A1C56F" w:rsidR="00B10A71" w:rsidRPr="00B10A71" w:rsidRDefault="00B10A71" w:rsidP="00B10A71"/>
    <w:p w14:paraId="17BCDCA2" w14:textId="6DD2E189" w:rsidR="00B10A71" w:rsidRPr="00B10A71" w:rsidRDefault="00B10A71" w:rsidP="00B10A71">
      <w:pPr>
        <w:rPr>
          <w:sz w:val="22"/>
          <w:szCs w:val="22"/>
        </w:rPr>
      </w:pPr>
      <w:r>
        <w:rPr>
          <w:rFonts w:ascii="Arial" w:hAnsi="Arial" w:cs="Arial"/>
          <w:color w:val="222222"/>
          <w:sz w:val="22"/>
          <w:szCs w:val="22"/>
          <w:shd w:val="clear" w:color="auto" w:fill="FFFFFF"/>
        </w:rPr>
        <w:t xml:space="preserve"> </w:t>
      </w:r>
    </w:p>
    <w:p w14:paraId="7C8762D8" w14:textId="4368F743" w:rsidR="00B10A71" w:rsidRPr="00B10A71" w:rsidRDefault="00B10A71" w:rsidP="00B10A71">
      <w:pPr>
        <w:rPr>
          <w:sz w:val="22"/>
          <w:szCs w:val="22"/>
        </w:rPr>
      </w:pPr>
    </w:p>
    <w:p w14:paraId="2E4D19AD" w14:textId="70E7EBA2" w:rsidR="00B10A71" w:rsidRDefault="00B10A71" w:rsidP="00B10A71">
      <w:r>
        <w:t xml:space="preserve"> </w:t>
      </w:r>
    </w:p>
    <w:sectPr w:rsidR="00B10A71" w:rsidSect="00B10A7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2EA0"/>
    <w:multiLevelType w:val="multilevel"/>
    <w:tmpl w:val="C8A0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4879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A71"/>
    <w:rsid w:val="009F20B2"/>
    <w:rsid w:val="00B10A71"/>
    <w:rsid w:val="00DE7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6DBD"/>
  <w15:chartTrackingRefBased/>
  <w15:docId w15:val="{0A238249-2295-EB4D-B52F-C3330A2E1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A7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10A71"/>
    <w:rPr>
      <w:sz w:val="16"/>
      <w:szCs w:val="16"/>
    </w:rPr>
  </w:style>
  <w:style w:type="paragraph" w:styleId="CommentText">
    <w:name w:val="annotation text"/>
    <w:basedOn w:val="Normal"/>
    <w:link w:val="CommentTextChar"/>
    <w:uiPriority w:val="99"/>
    <w:semiHidden/>
    <w:unhideWhenUsed/>
    <w:rsid w:val="00B10A71"/>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10A71"/>
    <w:rPr>
      <w:sz w:val="20"/>
      <w:szCs w:val="20"/>
    </w:rPr>
  </w:style>
  <w:style w:type="paragraph" w:styleId="CommentSubject">
    <w:name w:val="annotation subject"/>
    <w:basedOn w:val="CommentText"/>
    <w:next w:val="CommentText"/>
    <w:link w:val="CommentSubjectChar"/>
    <w:uiPriority w:val="99"/>
    <w:semiHidden/>
    <w:unhideWhenUsed/>
    <w:rsid w:val="00B10A71"/>
    <w:rPr>
      <w:b/>
      <w:bCs/>
    </w:rPr>
  </w:style>
  <w:style w:type="character" w:customStyle="1" w:styleId="CommentSubjectChar">
    <w:name w:val="Comment Subject Char"/>
    <w:basedOn w:val="CommentTextChar"/>
    <w:link w:val="CommentSubject"/>
    <w:uiPriority w:val="99"/>
    <w:semiHidden/>
    <w:rsid w:val="00B10A71"/>
    <w:rPr>
      <w:b/>
      <w:bCs/>
      <w:sz w:val="20"/>
      <w:szCs w:val="20"/>
    </w:rPr>
  </w:style>
  <w:style w:type="paragraph" w:styleId="NormalWeb">
    <w:name w:val="Normal (Web)"/>
    <w:basedOn w:val="Normal"/>
    <w:uiPriority w:val="99"/>
    <w:unhideWhenUsed/>
    <w:rsid w:val="00B10A71"/>
    <w:pPr>
      <w:spacing w:before="100" w:beforeAutospacing="1" w:after="100" w:afterAutospacing="1"/>
    </w:pPr>
  </w:style>
  <w:style w:type="character" w:customStyle="1" w:styleId="apple-converted-space">
    <w:name w:val="apple-converted-space"/>
    <w:basedOn w:val="DefaultParagraphFont"/>
    <w:rsid w:val="00B10A71"/>
  </w:style>
  <w:style w:type="character" w:styleId="Hyperlink">
    <w:name w:val="Hyperlink"/>
    <w:basedOn w:val="DefaultParagraphFont"/>
    <w:uiPriority w:val="99"/>
    <w:semiHidden/>
    <w:unhideWhenUsed/>
    <w:rsid w:val="00B10A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50839">
      <w:bodyDiv w:val="1"/>
      <w:marLeft w:val="0"/>
      <w:marRight w:val="0"/>
      <w:marTop w:val="0"/>
      <w:marBottom w:val="0"/>
      <w:divBdr>
        <w:top w:val="none" w:sz="0" w:space="0" w:color="auto"/>
        <w:left w:val="none" w:sz="0" w:space="0" w:color="auto"/>
        <w:bottom w:val="none" w:sz="0" w:space="0" w:color="auto"/>
        <w:right w:val="none" w:sz="0" w:space="0" w:color="auto"/>
      </w:divBdr>
    </w:div>
    <w:div w:id="320737172">
      <w:bodyDiv w:val="1"/>
      <w:marLeft w:val="0"/>
      <w:marRight w:val="0"/>
      <w:marTop w:val="0"/>
      <w:marBottom w:val="0"/>
      <w:divBdr>
        <w:top w:val="none" w:sz="0" w:space="0" w:color="auto"/>
        <w:left w:val="none" w:sz="0" w:space="0" w:color="auto"/>
        <w:bottom w:val="none" w:sz="0" w:space="0" w:color="auto"/>
        <w:right w:val="none" w:sz="0" w:space="0" w:color="auto"/>
      </w:divBdr>
    </w:div>
    <w:div w:id="335039381">
      <w:bodyDiv w:val="1"/>
      <w:marLeft w:val="0"/>
      <w:marRight w:val="0"/>
      <w:marTop w:val="0"/>
      <w:marBottom w:val="0"/>
      <w:divBdr>
        <w:top w:val="none" w:sz="0" w:space="0" w:color="auto"/>
        <w:left w:val="none" w:sz="0" w:space="0" w:color="auto"/>
        <w:bottom w:val="none" w:sz="0" w:space="0" w:color="auto"/>
        <w:right w:val="none" w:sz="0" w:space="0" w:color="auto"/>
      </w:divBdr>
    </w:div>
    <w:div w:id="631718756">
      <w:bodyDiv w:val="1"/>
      <w:marLeft w:val="0"/>
      <w:marRight w:val="0"/>
      <w:marTop w:val="0"/>
      <w:marBottom w:val="0"/>
      <w:divBdr>
        <w:top w:val="none" w:sz="0" w:space="0" w:color="auto"/>
        <w:left w:val="none" w:sz="0" w:space="0" w:color="auto"/>
        <w:bottom w:val="none" w:sz="0" w:space="0" w:color="auto"/>
        <w:right w:val="none" w:sz="0" w:space="0" w:color="auto"/>
      </w:divBdr>
    </w:div>
    <w:div w:id="870410898">
      <w:bodyDiv w:val="1"/>
      <w:marLeft w:val="0"/>
      <w:marRight w:val="0"/>
      <w:marTop w:val="0"/>
      <w:marBottom w:val="0"/>
      <w:divBdr>
        <w:top w:val="none" w:sz="0" w:space="0" w:color="auto"/>
        <w:left w:val="none" w:sz="0" w:space="0" w:color="auto"/>
        <w:bottom w:val="none" w:sz="0" w:space="0" w:color="auto"/>
        <w:right w:val="none" w:sz="0" w:space="0" w:color="auto"/>
      </w:divBdr>
      <w:divsChild>
        <w:div w:id="2080709462">
          <w:marLeft w:val="0"/>
          <w:marRight w:val="0"/>
          <w:marTop w:val="0"/>
          <w:marBottom w:val="0"/>
          <w:divBdr>
            <w:top w:val="none" w:sz="0" w:space="0" w:color="auto"/>
            <w:left w:val="none" w:sz="0" w:space="0" w:color="auto"/>
            <w:bottom w:val="none" w:sz="0" w:space="0" w:color="auto"/>
            <w:right w:val="none" w:sz="0" w:space="0" w:color="auto"/>
          </w:divBdr>
          <w:divsChild>
            <w:div w:id="1580601372">
              <w:marLeft w:val="0"/>
              <w:marRight w:val="0"/>
              <w:marTop w:val="0"/>
              <w:marBottom w:val="0"/>
              <w:divBdr>
                <w:top w:val="none" w:sz="0" w:space="0" w:color="auto"/>
                <w:left w:val="none" w:sz="0" w:space="0" w:color="auto"/>
                <w:bottom w:val="none" w:sz="0" w:space="0" w:color="auto"/>
                <w:right w:val="none" w:sz="0" w:space="0" w:color="auto"/>
              </w:divBdr>
              <w:divsChild>
                <w:div w:id="22754153">
                  <w:marLeft w:val="0"/>
                  <w:marRight w:val="0"/>
                  <w:marTop w:val="0"/>
                  <w:marBottom w:val="0"/>
                  <w:divBdr>
                    <w:top w:val="none" w:sz="0" w:space="0" w:color="auto"/>
                    <w:left w:val="none" w:sz="0" w:space="0" w:color="auto"/>
                    <w:bottom w:val="none" w:sz="0" w:space="0" w:color="auto"/>
                    <w:right w:val="none" w:sz="0" w:space="0" w:color="auto"/>
                  </w:divBdr>
                  <w:divsChild>
                    <w:div w:id="167276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552137">
      <w:bodyDiv w:val="1"/>
      <w:marLeft w:val="0"/>
      <w:marRight w:val="0"/>
      <w:marTop w:val="0"/>
      <w:marBottom w:val="0"/>
      <w:divBdr>
        <w:top w:val="none" w:sz="0" w:space="0" w:color="auto"/>
        <w:left w:val="none" w:sz="0" w:space="0" w:color="auto"/>
        <w:bottom w:val="none" w:sz="0" w:space="0" w:color="auto"/>
        <w:right w:val="none" w:sz="0" w:space="0" w:color="auto"/>
      </w:divBdr>
      <w:divsChild>
        <w:div w:id="1491604069">
          <w:marLeft w:val="0"/>
          <w:marRight w:val="0"/>
          <w:marTop w:val="0"/>
          <w:marBottom w:val="0"/>
          <w:divBdr>
            <w:top w:val="none" w:sz="0" w:space="0" w:color="auto"/>
            <w:left w:val="none" w:sz="0" w:space="0" w:color="auto"/>
            <w:bottom w:val="none" w:sz="0" w:space="0" w:color="auto"/>
            <w:right w:val="none" w:sz="0" w:space="0" w:color="auto"/>
          </w:divBdr>
          <w:divsChild>
            <w:div w:id="746537360">
              <w:marLeft w:val="0"/>
              <w:marRight w:val="0"/>
              <w:marTop w:val="0"/>
              <w:marBottom w:val="0"/>
              <w:divBdr>
                <w:top w:val="none" w:sz="0" w:space="0" w:color="auto"/>
                <w:left w:val="none" w:sz="0" w:space="0" w:color="auto"/>
                <w:bottom w:val="none" w:sz="0" w:space="0" w:color="auto"/>
                <w:right w:val="none" w:sz="0" w:space="0" w:color="auto"/>
              </w:divBdr>
              <w:divsChild>
                <w:div w:id="66605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666620">
      <w:bodyDiv w:val="1"/>
      <w:marLeft w:val="0"/>
      <w:marRight w:val="0"/>
      <w:marTop w:val="0"/>
      <w:marBottom w:val="0"/>
      <w:divBdr>
        <w:top w:val="none" w:sz="0" w:space="0" w:color="auto"/>
        <w:left w:val="none" w:sz="0" w:space="0" w:color="auto"/>
        <w:bottom w:val="none" w:sz="0" w:space="0" w:color="auto"/>
        <w:right w:val="none" w:sz="0" w:space="0" w:color="auto"/>
      </w:divBdr>
      <w:divsChild>
        <w:div w:id="1702436881">
          <w:marLeft w:val="0"/>
          <w:marRight w:val="0"/>
          <w:marTop w:val="0"/>
          <w:marBottom w:val="0"/>
          <w:divBdr>
            <w:top w:val="none" w:sz="0" w:space="0" w:color="auto"/>
            <w:left w:val="none" w:sz="0" w:space="0" w:color="auto"/>
            <w:bottom w:val="none" w:sz="0" w:space="0" w:color="auto"/>
            <w:right w:val="none" w:sz="0" w:space="0" w:color="auto"/>
          </w:divBdr>
          <w:divsChild>
            <w:div w:id="1728189894">
              <w:marLeft w:val="0"/>
              <w:marRight w:val="0"/>
              <w:marTop w:val="0"/>
              <w:marBottom w:val="0"/>
              <w:divBdr>
                <w:top w:val="none" w:sz="0" w:space="0" w:color="auto"/>
                <w:left w:val="none" w:sz="0" w:space="0" w:color="auto"/>
                <w:bottom w:val="none" w:sz="0" w:space="0" w:color="auto"/>
                <w:right w:val="none" w:sz="0" w:space="0" w:color="auto"/>
              </w:divBdr>
              <w:divsChild>
                <w:div w:id="211755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717913">
      <w:bodyDiv w:val="1"/>
      <w:marLeft w:val="0"/>
      <w:marRight w:val="0"/>
      <w:marTop w:val="0"/>
      <w:marBottom w:val="0"/>
      <w:divBdr>
        <w:top w:val="none" w:sz="0" w:space="0" w:color="auto"/>
        <w:left w:val="none" w:sz="0" w:space="0" w:color="auto"/>
        <w:bottom w:val="none" w:sz="0" w:space="0" w:color="auto"/>
        <w:right w:val="none" w:sz="0" w:space="0" w:color="auto"/>
      </w:divBdr>
      <w:divsChild>
        <w:div w:id="1706951345">
          <w:marLeft w:val="0"/>
          <w:marRight w:val="0"/>
          <w:marTop w:val="0"/>
          <w:marBottom w:val="0"/>
          <w:divBdr>
            <w:top w:val="none" w:sz="0" w:space="0" w:color="auto"/>
            <w:left w:val="none" w:sz="0" w:space="0" w:color="auto"/>
            <w:bottom w:val="none" w:sz="0" w:space="0" w:color="auto"/>
            <w:right w:val="none" w:sz="0" w:space="0" w:color="auto"/>
          </w:divBdr>
          <w:divsChild>
            <w:div w:id="1353260715">
              <w:marLeft w:val="0"/>
              <w:marRight w:val="0"/>
              <w:marTop w:val="0"/>
              <w:marBottom w:val="0"/>
              <w:divBdr>
                <w:top w:val="none" w:sz="0" w:space="0" w:color="auto"/>
                <w:left w:val="none" w:sz="0" w:space="0" w:color="auto"/>
                <w:bottom w:val="none" w:sz="0" w:space="0" w:color="auto"/>
                <w:right w:val="none" w:sz="0" w:space="0" w:color="auto"/>
              </w:divBdr>
              <w:divsChild>
                <w:div w:id="651061651">
                  <w:marLeft w:val="0"/>
                  <w:marRight w:val="0"/>
                  <w:marTop w:val="0"/>
                  <w:marBottom w:val="0"/>
                  <w:divBdr>
                    <w:top w:val="none" w:sz="0" w:space="0" w:color="auto"/>
                    <w:left w:val="none" w:sz="0" w:space="0" w:color="auto"/>
                    <w:bottom w:val="none" w:sz="0" w:space="0" w:color="auto"/>
                    <w:right w:val="none" w:sz="0" w:space="0" w:color="auto"/>
                  </w:divBdr>
                </w:div>
              </w:divsChild>
            </w:div>
            <w:div w:id="1851214744">
              <w:marLeft w:val="0"/>
              <w:marRight w:val="0"/>
              <w:marTop w:val="0"/>
              <w:marBottom w:val="0"/>
              <w:divBdr>
                <w:top w:val="none" w:sz="0" w:space="0" w:color="auto"/>
                <w:left w:val="none" w:sz="0" w:space="0" w:color="auto"/>
                <w:bottom w:val="none" w:sz="0" w:space="0" w:color="auto"/>
                <w:right w:val="none" w:sz="0" w:space="0" w:color="auto"/>
              </w:divBdr>
              <w:divsChild>
                <w:div w:id="390617846">
                  <w:marLeft w:val="0"/>
                  <w:marRight w:val="0"/>
                  <w:marTop w:val="0"/>
                  <w:marBottom w:val="0"/>
                  <w:divBdr>
                    <w:top w:val="none" w:sz="0" w:space="0" w:color="auto"/>
                    <w:left w:val="none" w:sz="0" w:space="0" w:color="auto"/>
                    <w:bottom w:val="none" w:sz="0" w:space="0" w:color="auto"/>
                    <w:right w:val="none" w:sz="0" w:space="0" w:color="auto"/>
                  </w:divBdr>
                </w:div>
                <w:div w:id="794836459">
                  <w:marLeft w:val="0"/>
                  <w:marRight w:val="0"/>
                  <w:marTop w:val="0"/>
                  <w:marBottom w:val="0"/>
                  <w:divBdr>
                    <w:top w:val="none" w:sz="0" w:space="0" w:color="auto"/>
                    <w:left w:val="none" w:sz="0" w:space="0" w:color="auto"/>
                    <w:bottom w:val="none" w:sz="0" w:space="0" w:color="auto"/>
                    <w:right w:val="none" w:sz="0" w:space="0" w:color="auto"/>
                  </w:divBdr>
                </w:div>
                <w:div w:id="1781412273">
                  <w:marLeft w:val="0"/>
                  <w:marRight w:val="0"/>
                  <w:marTop w:val="0"/>
                  <w:marBottom w:val="0"/>
                  <w:divBdr>
                    <w:top w:val="none" w:sz="0" w:space="0" w:color="auto"/>
                    <w:left w:val="none" w:sz="0" w:space="0" w:color="auto"/>
                    <w:bottom w:val="none" w:sz="0" w:space="0" w:color="auto"/>
                    <w:right w:val="none" w:sz="0" w:space="0" w:color="auto"/>
                  </w:divBdr>
                </w:div>
              </w:divsChild>
            </w:div>
            <w:div w:id="1895920964">
              <w:marLeft w:val="0"/>
              <w:marRight w:val="0"/>
              <w:marTop w:val="0"/>
              <w:marBottom w:val="0"/>
              <w:divBdr>
                <w:top w:val="none" w:sz="0" w:space="0" w:color="auto"/>
                <w:left w:val="none" w:sz="0" w:space="0" w:color="auto"/>
                <w:bottom w:val="none" w:sz="0" w:space="0" w:color="auto"/>
                <w:right w:val="none" w:sz="0" w:space="0" w:color="auto"/>
              </w:divBdr>
              <w:divsChild>
                <w:div w:id="776370677">
                  <w:marLeft w:val="0"/>
                  <w:marRight w:val="0"/>
                  <w:marTop w:val="0"/>
                  <w:marBottom w:val="0"/>
                  <w:divBdr>
                    <w:top w:val="none" w:sz="0" w:space="0" w:color="auto"/>
                    <w:left w:val="none" w:sz="0" w:space="0" w:color="auto"/>
                    <w:bottom w:val="none" w:sz="0" w:space="0" w:color="auto"/>
                    <w:right w:val="none" w:sz="0" w:space="0" w:color="auto"/>
                  </w:divBdr>
                </w:div>
                <w:div w:id="1396970436">
                  <w:marLeft w:val="0"/>
                  <w:marRight w:val="0"/>
                  <w:marTop w:val="0"/>
                  <w:marBottom w:val="0"/>
                  <w:divBdr>
                    <w:top w:val="none" w:sz="0" w:space="0" w:color="auto"/>
                    <w:left w:val="none" w:sz="0" w:space="0" w:color="auto"/>
                    <w:bottom w:val="none" w:sz="0" w:space="0" w:color="auto"/>
                    <w:right w:val="none" w:sz="0" w:space="0" w:color="auto"/>
                  </w:divBdr>
                </w:div>
                <w:div w:id="1577934529">
                  <w:marLeft w:val="0"/>
                  <w:marRight w:val="0"/>
                  <w:marTop w:val="0"/>
                  <w:marBottom w:val="0"/>
                  <w:divBdr>
                    <w:top w:val="none" w:sz="0" w:space="0" w:color="auto"/>
                    <w:left w:val="none" w:sz="0" w:space="0" w:color="auto"/>
                    <w:bottom w:val="none" w:sz="0" w:space="0" w:color="auto"/>
                    <w:right w:val="none" w:sz="0" w:space="0" w:color="auto"/>
                  </w:divBdr>
                </w:div>
                <w:div w:id="995962247">
                  <w:marLeft w:val="0"/>
                  <w:marRight w:val="0"/>
                  <w:marTop w:val="0"/>
                  <w:marBottom w:val="0"/>
                  <w:divBdr>
                    <w:top w:val="none" w:sz="0" w:space="0" w:color="auto"/>
                    <w:left w:val="none" w:sz="0" w:space="0" w:color="auto"/>
                    <w:bottom w:val="none" w:sz="0" w:space="0" w:color="auto"/>
                    <w:right w:val="none" w:sz="0" w:space="0" w:color="auto"/>
                  </w:divBdr>
                </w:div>
                <w:div w:id="416367226">
                  <w:marLeft w:val="0"/>
                  <w:marRight w:val="0"/>
                  <w:marTop w:val="0"/>
                  <w:marBottom w:val="0"/>
                  <w:divBdr>
                    <w:top w:val="none" w:sz="0" w:space="0" w:color="auto"/>
                    <w:left w:val="none" w:sz="0" w:space="0" w:color="auto"/>
                    <w:bottom w:val="none" w:sz="0" w:space="0" w:color="auto"/>
                    <w:right w:val="none" w:sz="0" w:space="0" w:color="auto"/>
                  </w:divBdr>
                </w:div>
              </w:divsChild>
            </w:div>
            <w:div w:id="1011220949">
              <w:marLeft w:val="0"/>
              <w:marRight w:val="0"/>
              <w:marTop w:val="0"/>
              <w:marBottom w:val="0"/>
              <w:divBdr>
                <w:top w:val="none" w:sz="0" w:space="0" w:color="auto"/>
                <w:left w:val="none" w:sz="0" w:space="0" w:color="auto"/>
                <w:bottom w:val="none" w:sz="0" w:space="0" w:color="auto"/>
                <w:right w:val="none" w:sz="0" w:space="0" w:color="auto"/>
              </w:divBdr>
              <w:divsChild>
                <w:div w:id="1697852070">
                  <w:marLeft w:val="0"/>
                  <w:marRight w:val="0"/>
                  <w:marTop w:val="0"/>
                  <w:marBottom w:val="0"/>
                  <w:divBdr>
                    <w:top w:val="none" w:sz="0" w:space="0" w:color="auto"/>
                    <w:left w:val="none" w:sz="0" w:space="0" w:color="auto"/>
                    <w:bottom w:val="none" w:sz="0" w:space="0" w:color="auto"/>
                    <w:right w:val="none" w:sz="0" w:space="0" w:color="auto"/>
                  </w:divBdr>
                </w:div>
              </w:divsChild>
            </w:div>
            <w:div w:id="181016036">
              <w:marLeft w:val="0"/>
              <w:marRight w:val="0"/>
              <w:marTop w:val="0"/>
              <w:marBottom w:val="0"/>
              <w:divBdr>
                <w:top w:val="none" w:sz="0" w:space="0" w:color="auto"/>
                <w:left w:val="none" w:sz="0" w:space="0" w:color="auto"/>
                <w:bottom w:val="none" w:sz="0" w:space="0" w:color="auto"/>
                <w:right w:val="none" w:sz="0" w:space="0" w:color="auto"/>
              </w:divBdr>
              <w:divsChild>
                <w:div w:id="15188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473243">
      <w:bodyDiv w:val="1"/>
      <w:marLeft w:val="0"/>
      <w:marRight w:val="0"/>
      <w:marTop w:val="0"/>
      <w:marBottom w:val="0"/>
      <w:divBdr>
        <w:top w:val="none" w:sz="0" w:space="0" w:color="auto"/>
        <w:left w:val="none" w:sz="0" w:space="0" w:color="auto"/>
        <w:bottom w:val="none" w:sz="0" w:space="0" w:color="auto"/>
        <w:right w:val="none" w:sz="0" w:space="0" w:color="auto"/>
      </w:divBdr>
    </w:div>
    <w:div w:id="1331710534">
      <w:bodyDiv w:val="1"/>
      <w:marLeft w:val="0"/>
      <w:marRight w:val="0"/>
      <w:marTop w:val="0"/>
      <w:marBottom w:val="0"/>
      <w:divBdr>
        <w:top w:val="none" w:sz="0" w:space="0" w:color="auto"/>
        <w:left w:val="none" w:sz="0" w:space="0" w:color="auto"/>
        <w:bottom w:val="none" w:sz="0" w:space="0" w:color="auto"/>
        <w:right w:val="none" w:sz="0" w:space="0" w:color="auto"/>
      </w:divBdr>
    </w:div>
    <w:div w:id="1554152096">
      <w:bodyDiv w:val="1"/>
      <w:marLeft w:val="0"/>
      <w:marRight w:val="0"/>
      <w:marTop w:val="0"/>
      <w:marBottom w:val="0"/>
      <w:divBdr>
        <w:top w:val="none" w:sz="0" w:space="0" w:color="auto"/>
        <w:left w:val="none" w:sz="0" w:space="0" w:color="auto"/>
        <w:bottom w:val="none" w:sz="0" w:space="0" w:color="auto"/>
        <w:right w:val="none" w:sz="0" w:space="0" w:color="auto"/>
      </w:divBdr>
      <w:divsChild>
        <w:div w:id="538125363">
          <w:marLeft w:val="0"/>
          <w:marRight w:val="0"/>
          <w:marTop w:val="0"/>
          <w:marBottom w:val="0"/>
          <w:divBdr>
            <w:top w:val="none" w:sz="0" w:space="0" w:color="auto"/>
            <w:left w:val="none" w:sz="0" w:space="0" w:color="auto"/>
            <w:bottom w:val="none" w:sz="0" w:space="0" w:color="auto"/>
            <w:right w:val="none" w:sz="0" w:space="0" w:color="auto"/>
          </w:divBdr>
          <w:divsChild>
            <w:div w:id="1704086734">
              <w:marLeft w:val="0"/>
              <w:marRight w:val="0"/>
              <w:marTop w:val="0"/>
              <w:marBottom w:val="0"/>
              <w:divBdr>
                <w:top w:val="none" w:sz="0" w:space="0" w:color="auto"/>
                <w:left w:val="none" w:sz="0" w:space="0" w:color="auto"/>
                <w:bottom w:val="none" w:sz="0" w:space="0" w:color="auto"/>
                <w:right w:val="none" w:sz="0" w:space="0" w:color="auto"/>
              </w:divBdr>
              <w:divsChild>
                <w:div w:id="69272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773172">
      <w:bodyDiv w:val="1"/>
      <w:marLeft w:val="0"/>
      <w:marRight w:val="0"/>
      <w:marTop w:val="0"/>
      <w:marBottom w:val="0"/>
      <w:divBdr>
        <w:top w:val="none" w:sz="0" w:space="0" w:color="auto"/>
        <w:left w:val="none" w:sz="0" w:space="0" w:color="auto"/>
        <w:bottom w:val="none" w:sz="0" w:space="0" w:color="auto"/>
        <w:right w:val="none" w:sz="0" w:space="0" w:color="auto"/>
      </w:divBdr>
      <w:divsChild>
        <w:div w:id="1655257184">
          <w:marLeft w:val="0"/>
          <w:marRight w:val="0"/>
          <w:marTop w:val="0"/>
          <w:marBottom w:val="0"/>
          <w:divBdr>
            <w:top w:val="none" w:sz="0" w:space="0" w:color="auto"/>
            <w:left w:val="none" w:sz="0" w:space="0" w:color="auto"/>
            <w:bottom w:val="none" w:sz="0" w:space="0" w:color="auto"/>
            <w:right w:val="none" w:sz="0" w:space="0" w:color="auto"/>
          </w:divBdr>
          <w:divsChild>
            <w:div w:id="1502550804">
              <w:marLeft w:val="0"/>
              <w:marRight w:val="0"/>
              <w:marTop w:val="0"/>
              <w:marBottom w:val="0"/>
              <w:divBdr>
                <w:top w:val="none" w:sz="0" w:space="0" w:color="auto"/>
                <w:left w:val="none" w:sz="0" w:space="0" w:color="auto"/>
                <w:bottom w:val="none" w:sz="0" w:space="0" w:color="auto"/>
                <w:right w:val="none" w:sz="0" w:space="0" w:color="auto"/>
              </w:divBdr>
              <w:divsChild>
                <w:div w:id="138340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217992">
      <w:bodyDiv w:val="1"/>
      <w:marLeft w:val="0"/>
      <w:marRight w:val="0"/>
      <w:marTop w:val="0"/>
      <w:marBottom w:val="0"/>
      <w:divBdr>
        <w:top w:val="none" w:sz="0" w:space="0" w:color="auto"/>
        <w:left w:val="none" w:sz="0" w:space="0" w:color="auto"/>
        <w:bottom w:val="none" w:sz="0" w:space="0" w:color="auto"/>
        <w:right w:val="none" w:sz="0" w:space="0" w:color="auto"/>
      </w:divBdr>
    </w:div>
    <w:div w:id="1805999659">
      <w:bodyDiv w:val="1"/>
      <w:marLeft w:val="0"/>
      <w:marRight w:val="0"/>
      <w:marTop w:val="0"/>
      <w:marBottom w:val="0"/>
      <w:divBdr>
        <w:top w:val="none" w:sz="0" w:space="0" w:color="auto"/>
        <w:left w:val="none" w:sz="0" w:space="0" w:color="auto"/>
        <w:bottom w:val="none" w:sz="0" w:space="0" w:color="auto"/>
        <w:right w:val="none" w:sz="0" w:space="0" w:color="auto"/>
      </w:divBdr>
      <w:divsChild>
        <w:div w:id="1153638632">
          <w:marLeft w:val="0"/>
          <w:marRight w:val="0"/>
          <w:marTop w:val="0"/>
          <w:marBottom w:val="0"/>
          <w:divBdr>
            <w:top w:val="none" w:sz="0" w:space="0" w:color="auto"/>
            <w:left w:val="none" w:sz="0" w:space="0" w:color="auto"/>
            <w:bottom w:val="none" w:sz="0" w:space="0" w:color="auto"/>
            <w:right w:val="none" w:sz="0" w:space="0" w:color="auto"/>
          </w:divBdr>
          <w:divsChild>
            <w:div w:id="47922819">
              <w:marLeft w:val="0"/>
              <w:marRight w:val="0"/>
              <w:marTop w:val="0"/>
              <w:marBottom w:val="0"/>
              <w:divBdr>
                <w:top w:val="none" w:sz="0" w:space="0" w:color="auto"/>
                <w:left w:val="none" w:sz="0" w:space="0" w:color="auto"/>
                <w:bottom w:val="none" w:sz="0" w:space="0" w:color="auto"/>
                <w:right w:val="none" w:sz="0" w:space="0" w:color="auto"/>
              </w:divBdr>
              <w:divsChild>
                <w:div w:id="1357536526">
                  <w:marLeft w:val="0"/>
                  <w:marRight w:val="0"/>
                  <w:marTop w:val="0"/>
                  <w:marBottom w:val="0"/>
                  <w:divBdr>
                    <w:top w:val="none" w:sz="0" w:space="0" w:color="auto"/>
                    <w:left w:val="none" w:sz="0" w:space="0" w:color="auto"/>
                    <w:bottom w:val="none" w:sz="0" w:space="0" w:color="auto"/>
                    <w:right w:val="none" w:sz="0" w:space="0" w:color="auto"/>
                  </w:divBdr>
                  <w:divsChild>
                    <w:div w:id="16860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97962">
      <w:bodyDiv w:val="1"/>
      <w:marLeft w:val="0"/>
      <w:marRight w:val="0"/>
      <w:marTop w:val="0"/>
      <w:marBottom w:val="0"/>
      <w:divBdr>
        <w:top w:val="none" w:sz="0" w:space="0" w:color="auto"/>
        <w:left w:val="none" w:sz="0" w:space="0" w:color="auto"/>
        <w:bottom w:val="none" w:sz="0" w:space="0" w:color="auto"/>
        <w:right w:val="none" w:sz="0" w:space="0" w:color="auto"/>
      </w:divBdr>
    </w:div>
    <w:div w:id="1907564767">
      <w:bodyDiv w:val="1"/>
      <w:marLeft w:val="0"/>
      <w:marRight w:val="0"/>
      <w:marTop w:val="0"/>
      <w:marBottom w:val="0"/>
      <w:divBdr>
        <w:top w:val="none" w:sz="0" w:space="0" w:color="auto"/>
        <w:left w:val="none" w:sz="0" w:space="0" w:color="auto"/>
        <w:bottom w:val="none" w:sz="0" w:space="0" w:color="auto"/>
        <w:right w:val="none" w:sz="0" w:space="0" w:color="auto"/>
      </w:divBdr>
      <w:divsChild>
        <w:div w:id="1353414624">
          <w:marLeft w:val="0"/>
          <w:marRight w:val="0"/>
          <w:marTop w:val="0"/>
          <w:marBottom w:val="0"/>
          <w:divBdr>
            <w:top w:val="none" w:sz="0" w:space="0" w:color="auto"/>
            <w:left w:val="none" w:sz="0" w:space="0" w:color="auto"/>
            <w:bottom w:val="none" w:sz="0" w:space="0" w:color="auto"/>
            <w:right w:val="none" w:sz="0" w:space="0" w:color="auto"/>
          </w:divBdr>
          <w:divsChild>
            <w:div w:id="1796562089">
              <w:marLeft w:val="0"/>
              <w:marRight w:val="0"/>
              <w:marTop w:val="0"/>
              <w:marBottom w:val="0"/>
              <w:divBdr>
                <w:top w:val="none" w:sz="0" w:space="0" w:color="auto"/>
                <w:left w:val="none" w:sz="0" w:space="0" w:color="auto"/>
                <w:bottom w:val="none" w:sz="0" w:space="0" w:color="auto"/>
                <w:right w:val="none" w:sz="0" w:space="0" w:color="auto"/>
              </w:divBdr>
              <w:divsChild>
                <w:div w:id="112068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54184">
      <w:bodyDiv w:val="1"/>
      <w:marLeft w:val="0"/>
      <w:marRight w:val="0"/>
      <w:marTop w:val="0"/>
      <w:marBottom w:val="0"/>
      <w:divBdr>
        <w:top w:val="none" w:sz="0" w:space="0" w:color="auto"/>
        <w:left w:val="none" w:sz="0" w:space="0" w:color="auto"/>
        <w:bottom w:val="none" w:sz="0" w:space="0" w:color="auto"/>
        <w:right w:val="none" w:sz="0" w:space="0" w:color="auto"/>
      </w:divBdr>
    </w:div>
    <w:div w:id="1944920751">
      <w:bodyDiv w:val="1"/>
      <w:marLeft w:val="0"/>
      <w:marRight w:val="0"/>
      <w:marTop w:val="0"/>
      <w:marBottom w:val="0"/>
      <w:divBdr>
        <w:top w:val="none" w:sz="0" w:space="0" w:color="auto"/>
        <w:left w:val="none" w:sz="0" w:space="0" w:color="auto"/>
        <w:bottom w:val="none" w:sz="0" w:space="0" w:color="auto"/>
        <w:right w:val="none" w:sz="0" w:space="0" w:color="auto"/>
      </w:divBdr>
    </w:div>
    <w:div w:id="2067338431">
      <w:bodyDiv w:val="1"/>
      <w:marLeft w:val="0"/>
      <w:marRight w:val="0"/>
      <w:marTop w:val="0"/>
      <w:marBottom w:val="0"/>
      <w:divBdr>
        <w:top w:val="none" w:sz="0" w:space="0" w:color="auto"/>
        <w:left w:val="none" w:sz="0" w:space="0" w:color="auto"/>
        <w:bottom w:val="none" w:sz="0" w:space="0" w:color="auto"/>
        <w:right w:val="none" w:sz="0" w:space="0" w:color="auto"/>
      </w:divBdr>
      <w:divsChild>
        <w:div w:id="88814692">
          <w:marLeft w:val="0"/>
          <w:marRight w:val="0"/>
          <w:marTop w:val="0"/>
          <w:marBottom w:val="0"/>
          <w:divBdr>
            <w:top w:val="none" w:sz="0" w:space="0" w:color="auto"/>
            <w:left w:val="none" w:sz="0" w:space="0" w:color="auto"/>
            <w:bottom w:val="none" w:sz="0" w:space="0" w:color="auto"/>
            <w:right w:val="none" w:sz="0" w:space="0" w:color="auto"/>
          </w:divBdr>
          <w:divsChild>
            <w:div w:id="607738389">
              <w:marLeft w:val="0"/>
              <w:marRight w:val="0"/>
              <w:marTop w:val="0"/>
              <w:marBottom w:val="0"/>
              <w:divBdr>
                <w:top w:val="none" w:sz="0" w:space="0" w:color="auto"/>
                <w:left w:val="none" w:sz="0" w:space="0" w:color="auto"/>
                <w:bottom w:val="none" w:sz="0" w:space="0" w:color="auto"/>
                <w:right w:val="none" w:sz="0" w:space="0" w:color="auto"/>
              </w:divBdr>
              <w:divsChild>
                <w:div w:id="1109469638">
                  <w:marLeft w:val="0"/>
                  <w:marRight w:val="0"/>
                  <w:marTop w:val="0"/>
                  <w:marBottom w:val="0"/>
                  <w:divBdr>
                    <w:top w:val="none" w:sz="0" w:space="0" w:color="auto"/>
                    <w:left w:val="none" w:sz="0" w:space="0" w:color="auto"/>
                    <w:bottom w:val="none" w:sz="0" w:space="0" w:color="auto"/>
                    <w:right w:val="none" w:sz="0" w:space="0" w:color="auto"/>
                  </w:divBdr>
                  <w:divsChild>
                    <w:div w:id="204085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87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snc.idm.oclc.org/10.1080/10510974.2012.73146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snc.idm.oclc.org/10.1111/hcre.1204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snc.idm.oclc.org/10.1177/0265407505058674" TargetMode="External"/><Relationship Id="rId11" Type="http://schemas.openxmlformats.org/officeDocument/2006/relationships/hyperlink" Target="https://doi-org.snc.idm.oclc.org/10.1080/03637750902828404" TargetMode="External"/><Relationship Id="rId5" Type="http://schemas.openxmlformats.org/officeDocument/2006/relationships/hyperlink" Target="https://doi-org.snc.idm.oclc.org/10.1080/10510974.2018.1524777" TargetMode="External"/><Relationship Id="rId10" Type="http://schemas.openxmlformats.org/officeDocument/2006/relationships/hyperlink" Target="https://doi-org.snc.idm.oclc.org/10.1037/a0017578" TargetMode="External"/><Relationship Id="rId4" Type="http://schemas.openxmlformats.org/officeDocument/2006/relationships/webSettings" Target="webSettings.xml"/><Relationship Id="rId9" Type="http://schemas.openxmlformats.org/officeDocument/2006/relationships/hyperlink" Target="https://doi-org.snc.idm.oclc.org/10.1007/s10919-004-4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3079</Words>
  <Characters>17555</Characters>
  <Application>Microsoft Office Word</Application>
  <DocSecurity>0</DocSecurity>
  <Lines>146</Lines>
  <Paragraphs>41</Paragraphs>
  <ScaleCrop>false</ScaleCrop>
  <Company/>
  <LinksUpToDate>false</LinksUpToDate>
  <CharactersWithSpaces>20593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Evans</dc:creator>
  <cp:keywords/>
  <dc:description/>
  <cp:lastModifiedBy>Ashley Evans</cp:lastModifiedBy>
  <cp:revision>3</cp:revision>
  <dcterms:created xsi:type="dcterms:W3CDTF">2023-04-29T01:18:00Z</dcterms:created>
  <dcterms:modified xsi:type="dcterms:W3CDTF">2023-04-29T17:52:00Z</dcterms:modified>
</cp:coreProperties>
</file>